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B5530" w:rsidR="00FB5530" w:rsidP="381284B0" w:rsidRDefault="00FB5530" w14:paraId="672A6659" w14:textId="77E8EB30">
      <w:pPr>
        <w:tabs>
          <w:tab w:val="left" w:pos="2520"/>
        </w:tabs>
        <w:rPr>
          <w:b w:val="1"/>
          <w:bCs w:val="1"/>
          <w:sz w:val="32"/>
          <w:szCs w:val="32"/>
        </w:rPr>
      </w:pPr>
      <w:r w:rsidRPr="381284B0" w:rsidR="6B896A21">
        <w:rPr>
          <w:b w:val="1"/>
          <w:bCs w:val="1"/>
          <w:sz w:val="32"/>
          <w:szCs w:val="32"/>
        </w:rPr>
        <w:t>Vanlige kilder til legemiddelsamstemming</w:t>
      </w:r>
    </w:p>
    <w:p w:rsidR="6B896A21" w:rsidP="381284B0" w:rsidRDefault="6B896A21" w14:paraId="6D6C7A7F" w14:textId="78786189">
      <w:pPr>
        <w:pStyle w:val="Normal"/>
        <w:tabs>
          <w:tab w:val="left" w:leader="none" w:pos="2520"/>
        </w:tabs>
        <w:ind w:left="0"/>
        <w:rPr>
          <w:b w:val="1"/>
          <w:bCs w:val="1"/>
        </w:rPr>
      </w:pPr>
      <w:r w:rsidRPr="381284B0" w:rsidR="6B896A21">
        <w:rPr>
          <w:b w:val="1"/>
          <w:bCs w:val="1"/>
        </w:rPr>
        <w:t>Hva gir de av informasjon, hva er fordeler og begrensnin</w:t>
      </w:r>
      <w:r w:rsidRPr="381284B0" w:rsidR="6B896A21">
        <w:rPr>
          <w:b w:val="1"/>
          <w:bCs w:val="1"/>
        </w:rPr>
        <w:t>ger?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875"/>
        <w:gridCol w:w="2670"/>
        <w:gridCol w:w="2715"/>
        <w:gridCol w:w="3305"/>
      </w:tblGrid>
      <w:tr w:rsidR="381284B0" w:rsidTr="381284B0" w14:paraId="21850426">
        <w:trPr>
          <w:trHeight w:val="300"/>
        </w:trPr>
        <w:tc>
          <w:tcPr>
            <w:tcW w:w="1875" w:type="dxa"/>
            <w:tcMar/>
          </w:tcPr>
          <w:p w:rsidR="6B896A21" w:rsidP="381284B0" w:rsidRDefault="6B896A21" w14:paraId="2FBAA923" w14:textId="6E992233">
            <w:pPr>
              <w:pStyle w:val="Normal"/>
              <w:rPr>
                <w:b w:val="1"/>
                <w:bCs w:val="1"/>
              </w:rPr>
            </w:pPr>
            <w:r w:rsidRPr="381284B0" w:rsidR="6B896A21">
              <w:rPr>
                <w:b w:val="1"/>
                <w:bCs w:val="1"/>
              </w:rPr>
              <w:t>Kilde</w:t>
            </w:r>
          </w:p>
        </w:tc>
        <w:tc>
          <w:tcPr>
            <w:tcW w:w="2670" w:type="dxa"/>
            <w:tcMar/>
          </w:tcPr>
          <w:p w:rsidR="6B896A21" w:rsidP="381284B0" w:rsidRDefault="6B896A21" w14:paraId="0D842342" w14:textId="274DF77F">
            <w:pPr>
              <w:pStyle w:val="Normal"/>
              <w:rPr>
                <w:b w:val="1"/>
                <w:bCs w:val="1"/>
              </w:rPr>
            </w:pPr>
            <w:r w:rsidRPr="381284B0" w:rsidR="6B896A21">
              <w:rPr>
                <w:b w:val="1"/>
                <w:bCs w:val="1"/>
              </w:rPr>
              <w:t>Beskrivelse</w:t>
            </w:r>
          </w:p>
        </w:tc>
        <w:tc>
          <w:tcPr>
            <w:tcW w:w="2715" w:type="dxa"/>
            <w:tcMar/>
          </w:tcPr>
          <w:p w:rsidR="45340AA1" w:rsidP="381284B0" w:rsidRDefault="45340AA1" w14:paraId="4CF84D49" w14:textId="61F5EC0E">
            <w:pPr>
              <w:pStyle w:val="Normal"/>
              <w:rPr>
                <w:b w:val="1"/>
                <w:bCs w:val="1"/>
              </w:rPr>
            </w:pPr>
            <w:r w:rsidRPr="381284B0" w:rsidR="45340AA1">
              <w:rPr>
                <w:b w:val="1"/>
                <w:bCs w:val="1"/>
              </w:rPr>
              <w:t>Fordel</w:t>
            </w:r>
          </w:p>
        </w:tc>
        <w:tc>
          <w:tcPr>
            <w:tcW w:w="3305" w:type="dxa"/>
            <w:tcMar/>
          </w:tcPr>
          <w:p w:rsidR="45340AA1" w:rsidP="381284B0" w:rsidRDefault="45340AA1" w14:paraId="598E92E5" w14:textId="27C988E5">
            <w:pPr>
              <w:pStyle w:val="Normal"/>
              <w:rPr>
                <w:b w:val="1"/>
                <w:bCs w:val="1"/>
              </w:rPr>
            </w:pPr>
            <w:r w:rsidRPr="381284B0" w:rsidR="45340AA1">
              <w:rPr>
                <w:b w:val="1"/>
                <w:bCs w:val="1"/>
              </w:rPr>
              <w:t>Begrensninger</w:t>
            </w:r>
          </w:p>
        </w:tc>
      </w:tr>
      <w:tr w:rsidR="381284B0" w:rsidTr="381284B0" w14:paraId="02219BA7">
        <w:trPr>
          <w:trHeight w:val="4155"/>
        </w:trPr>
        <w:tc>
          <w:tcPr>
            <w:tcW w:w="1875" w:type="dxa"/>
            <w:tcMar/>
          </w:tcPr>
          <w:p w:rsidR="6B896A21" w:rsidP="381284B0" w:rsidRDefault="6B896A21" w14:paraId="6F11D1F4" w14:textId="549409B4">
            <w:pPr>
              <w:pStyle w:val="Normal"/>
              <w:rPr>
                <w:b w:val="1"/>
                <w:bCs w:val="1"/>
              </w:rPr>
            </w:pPr>
            <w:r w:rsidRPr="381284B0" w:rsidR="6B896A21">
              <w:rPr>
                <w:b w:val="1"/>
                <w:bCs w:val="1"/>
              </w:rPr>
              <w:t>Epikrise</w:t>
            </w:r>
          </w:p>
        </w:tc>
        <w:tc>
          <w:tcPr>
            <w:tcW w:w="2670" w:type="dxa"/>
            <w:tcMar/>
          </w:tcPr>
          <w:p w:rsidR="6B896A21" w:rsidP="381284B0" w:rsidRDefault="6B896A21" w14:paraId="3CB2A214" w14:textId="50E32217">
            <w:pPr>
              <w:pStyle w:val="Normal"/>
              <w:rPr>
                <w:b w:val="0"/>
                <w:bCs w:val="0"/>
              </w:rPr>
            </w:pPr>
            <w:r w:rsidR="6B896A21">
              <w:rPr>
                <w:b w:val="0"/>
                <w:bCs w:val="0"/>
              </w:rPr>
              <w:t>Sammen</w:t>
            </w:r>
            <w:r w:rsidR="5FE39173">
              <w:rPr>
                <w:b w:val="0"/>
                <w:bCs w:val="0"/>
              </w:rPr>
              <w:t xml:space="preserve">drag </w:t>
            </w:r>
            <w:r w:rsidR="6B896A21">
              <w:rPr>
                <w:b w:val="0"/>
                <w:bCs w:val="0"/>
              </w:rPr>
              <w:t xml:space="preserve">av opphold på institusjon (sykehus, helsehus). Skal inneholde komplett legemiddelliste med beskrivelse </w:t>
            </w:r>
            <w:r w:rsidR="6555AC5B">
              <w:rPr>
                <w:b w:val="0"/>
                <w:bCs w:val="0"/>
              </w:rPr>
              <w:t>av legemidler som er nye, endret eller som er kur/tidsbegrenset.</w:t>
            </w:r>
          </w:p>
        </w:tc>
        <w:tc>
          <w:tcPr>
            <w:tcW w:w="2715" w:type="dxa"/>
            <w:tcMar/>
          </w:tcPr>
          <w:p w:rsidR="5F1A90D7" w:rsidP="381284B0" w:rsidRDefault="5F1A90D7" w14:paraId="024BCE1F" w14:textId="6F33A9FB">
            <w:pPr>
              <w:pStyle w:val="Normal"/>
              <w:rPr>
                <w:b w:val="0"/>
                <w:bCs w:val="0"/>
              </w:rPr>
            </w:pPr>
            <w:r w:rsidR="5F1A90D7">
              <w:rPr>
                <w:b w:val="0"/>
                <w:bCs w:val="0"/>
              </w:rPr>
              <w:t>Når pasient kommer fra det aktuelle oppholdet</w:t>
            </w:r>
            <w:r w:rsidR="5800B3B5">
              <w:rPr>
                <w:b w:val="0"/>
                <w:bCs w:val="0"/>
              </w:rPr>
              <w:t xml:space="preserve"> epikrisen omhandler</w:t>
            </w:r>
            <w:r w:rsidR="5F1A90D7">
              <w:rPr>
                <w:b w:val="0"/>
                <w:bCs w:val="0"/>
              </w:rPr>
              <w:t xml:space="preserve"> bidrar denne til oppdatert informasjon om hva som er brukt og hva som er endret. Skal være komplett.</w:t>
            </w:r>
          </w:p>
          <w:p w:rsidR="0504A5A0" w:rsidP="381284B0" w:rsidRDefault="0504A5A0" w14:paraId="7D33FF5D" w14:textId="303F786C">
            <w:pPr>
              <w:pStyle w:val="Normal"/>
              <w:rPr>
                <w:b w:val="0"/>
                <w:bCs w:val="0"/>
              </w:rPr>
            </w:pPr>
            <w:r w:rsidR="0504A5A0">
              <w:rPr>
                <w:b w:val="0"/>
                <w:bCs w:val="0"/>
              </w:rPr>
              <w:t xml:space="preserve">Epikrisen inneholder i tillegg informasjon om sykdommer, behandlinger og </w:t>
            </w:r>
            <w:r w:rsidR="0504A5A0">
              <w:rPr>
                <w:b w:val="0"/>
                <w:bCs w:val="0"/>
              </w:rPr>
              <w:t>evt</w:t>
            </w:r>
            <w:r w:rsidR="0504A5A0">
              <w:rPr>
                <w:b w:val="0"/>
                <w:bCs w:val="0"/>
              </w:rPr>
              <w:t xml:space="preserve"> oppfølging.</w:t>
            </w:r>
          </w:p>
        </w:tc>
        <w:tc>
          <w:tcPr>
            <w:tcW w:w="3305" w:type="dxa"/>
            <w:tcMar/>
          </w:tcPr>
          <w:p w:rsidR="5F1A90D7" w:rsidP="381284B0" w:rsidRDefault="5F1A90D7" w14:paraId="3774B8EE" w14:textId="42D51BAA">
            <w:pPr>
              <w:pStyle w:val="Normal"/>
              <w:rPr>
                <w:b w:val="0"/>
                <w:bCs w:val="0"/>
              </w:rPr>
            </w:pPr>
            <w:r w:rsidR="5F1A90D7">
              <w:rPr>
                <w:b w:val="0"/>
                <w:bCs w:val="0"/>
              </w:rPr>
              <w:t xml:space="preserve">Når pasient ikke kommer fra dette aktuelle </w:t>
            </w:r>
            <w:r w:rsidR="5F1A90D7">
              <w:rPr>
                <w:b w:val="0"/>
                <w:bCs w:val="0"/>
              </w:rPr>
              <w:t>oppholdet</w:t>
            </w:r>
            <w:r w:rsidR="5F1A90D7">
              <w:rPr>
                <w:b w:val="0"/>
                <w:bCs w:val="0"/>
              </w:rPr>
              <w:t xml:space="preserve"> kan informasjon være utdatert. Kvalitet avhenger av hvor god rutine for samstemming ved innkomst i aktuell virksomhet er. </w:t>
            </w:r>
            <w:r w:rsidR="49190FC0">
              <w:rPr>
                <w:b w:val="0"/>
                <w:bCs w:val="0"/>
              </w:rPr>
              <w:t>Kan være mangelfull informasjon om legemidler som er startet og seponert under innleggelse</w:t>
            </w:r>
            <w:r w:rsidR="038F5F84">
              <w:rPr>
                <w:b w:val="0"/>
                <w:bCs w:val="0"/>
              </w:rPr>
              <w:t xml:space="preserve"> eller behov for å lese tekst i tillegg til liste for å få fullstendig oversikt</w:t>
            </w:r>
            <w:r w:rsidR="49190FC0">
              <w:rPr>
                <w:b w:val="0"/>
                <w:bCs w:val="0"/>
              </w:rPr>
              <w:t xml:space="preserve">. </w:t>
            </w:r>
          </w:p>
        </w:tc>
      </w:tr>
      <w:tr w:rsidR="381284B0" w:rsidTr="381284B0" w14:paraId="43D6AF97">
        <w:trPr>
          <w:trHeight w:val="300"/>
        </w:trPr>
        <w:tc>
          <w:tcPr>
            <w:tcW w:w="1875" w:type="dxa"/>
            <w:tcMar/>
          </w:tcPr>
          <w:p w:rsidR="3179E731" w:rsidP="381284B0" w:rsidRDefault="3179E731" w14:paraId="13B6D3DA" w14:textId="7A9FD653">
            <w:pPr>
              <w:pStyle w:val="Normal"/>
              <w:rPr>
                <w:b w:val="1"/>
                <w:bCs w:val="1"/>
              </w:rPr>
            </w:pPr>
            <w:r w:rsidRPr="381284B0" w:rsidR="3179E731">
              <w:rPr>
                <w:b w:val="1"/>
                <w:bCs w:val="1"/>
              </w:rPr>
              <w:t>Fastlegeliste</w:t>
            </w:r>
          </w:p>
        </w:tc>
        <w:tc>
          <w:tcPr>
            <w:tcW w:w="2670" w:type="dxa"/>
            <w:tcMar/>
          </w:tcPr>
          <w:p w:rsidR="3179E731" w:rsidP="381284B0" w:rsidRDefault="3179E731" w14:paraId="2750BC2A" w14:textId="15EBC7A1">
            <w:pPr>
              <w:pStyle w:val="Normal"/>
              <w:rPr>
                <w:b w:val="0"/>
                <w:bCs w:val="0"/>
              </w:rPr>
            </w:pPr>
            <w:r w:rsidR="3179E731">
              <w:rPr>
                <w:b w:val="0"/>
                <w:bCs w:val="0"/>
              </w:rPr>
              <w:t>Fastlege har ansvar for å koordinere legemiddelbehandlingen til innbyggere på listen, og skal kunne gi en oppdatert legemiddelliste til andre t</w:t>
            </w:r>
            <w:r w:rsidR="740004CF">
              <w:rPr>
                <w:b w:val="0"/>
                <w:bCs w:val="0"/>
              </w:rPr>
              <w:t xml:space="preserve">jenesteytere i helse- og omsorgstjenesten med </w:t>
            </w:r>
            <w:r w:rsidR="740004CF">
              <w:rPr>
                <w:b w:val="0"/>
                <w:bCs w:val="0"/>
              </w:rPr>
              <w:t>tjenestlig</w:t>
            </w:r>
            <w:r w:rsidR="740004CF">
              <w:rPr>
                <w:b w:val="0"/>
                <w:bCs w:val="0"/>
              </w:rPr>
              <w:t xml:space="preserve"> behov. </w:t>
            </w:r>
            <w:r w:rsidR="3179E731">
              <w:rPr>
                <w:b w:val="0"/>
                <w:bCs w:val="0"/>
              </w:rPr>
              <w:t xml:space="preserve"> </w:t>
            </w:r>
          </w:p>
        </w:tc>
        <w:tc>
          <w:tcPr>
            <w:tcW w:w="2715" w:type="dxa"/>
            <w:tcMar/>
          </w:tcPr>
          <w:p w:rsidR="4303C8D7" w:rsidP="381284B0" w:rsidRDefault="4303C8D7" w14:paraId="0731527D" w14:textId="437D0AAE">
            <w:pPr>
              <w:pStyle w:val="Normal"/>
              <w:rPr>
                <w:b w:val="0"/>
                <w:bCs w:val="0"/>
              </w:rPr>
            </w:pPr>
            <w:r w:rsidR="4303C8D7">
              <w:rPr>
                <w:b w:val="0"/>
                <w:bCs w:val="0"/>
              </w:rPr>
              <w:t>Fastlege skal motta all informasjon om endringer i legemiddelbehandling fra alle aktører. Hvis all informasjon m</w:t>
            </w:r>
            <w:r w:rsidR="677FBB7D">
              <w:rPr>
                <w:b w:val="0"/>
                <w:bCs w:val="0"/>
              </w:rPr>
              <w:t xml:space="preserve">ottas og </w:t>
            </w:r>
            <w:r w:rsidR="4303C8D7">
              <w:rPr>
                <w:b w:val="0"/>
                <w:bCs w:val="0"/>
              </w:rPr>
              <w:t xml:space="preserve">oppdateringer </w:t>
            </w:r>
            <w:r w:rsidR="6DC637A1">
              <w:rPr>
                <w:b w:val="0"/>
                <w:bCs w:val="0"/>
              </w:rPr>
              <w:t xml:space="preserve">utføres skal fastlegelisten være oppdatert. </w:t>
            </w:r>
          </w:p>
        </w:tc>
        <w:tc>
          <w:tcPr>
            <w:tcW w:w="3305" w:type="dxa"/>
            <w:tcMar/>
          </w:tcPr>
          <w:p w:rsidR="6DC637A1" w:rsidP="381284B0" w:rsidRDefault="6DC637A1" w14:paraId="01143DC3" w14:textId="4E3B73DA">
            <w:pPr>
              <w:pStyle w:val="Normal"/>
              <w:rPr>
                <w:b w:val="0"/>
                <w:bCs w:val="0"/>
              </w:rPr>
            </w:pPr>
            <w:r w:rsidR="6DC637A1">
              <w:rPr>
                <w:b w:val="0"/>
                <w:bCs w:val="0"/>
              </w:rPr>
              <w:t>For en del pasienter mottar fastlege mange varsel om endringer. Oppdatering kan glippe og det kan være vanskelig for fastlege å vite hva pasienten faktisk bruker da en del pasienter i</w:t>
            </w:r>
            <w:r w:rsidR="0CDC1E2A">
              <w:rPr>
                <w:b w:val="0"/>
                <w:bCs w:val="0"/>
              </w:rPr>
              <w:t xml:space="preserve">kke treffer sin fastlege så ofte. </w:t>
            </w:r>
          </w:p>
        </w:tc>
      </w:tr>
      <w:tr w:rsidR="381284B0" w:rsidTr="381284B0" w14:paraId="46983879">
        <w:trPr>
          <w:trHeight w:val="300"/>
        </w:trPr>
        <w:tc>
          <w:tcPr>
            <w:tcW w:w="1875" w:type="dxa"/>
            <w:tcMar/>
          </w:tcPr>
          <w:p w:rsidR="4F89C07F" w:rsidP="381284B0" w:rsidRDefault="4F89C07F" w14:paraId="1410A536" w14:textId="6348ACCD">
            <w:pPr>
              <w:pStyle w:val="Normal"/>
              <w:rPr>
                <w:b w:val="1"/>
                <w:bCs w:val="1"/>
              </w:rPr>
            </w:pPr>
            <w:r w:rsidRPr="381284B0" w:rsidR="4F89C07F">
              <w:rPr>
                <w:b w:val="1"/>
                <w:bCs w:val="1"/>
              </w:rPr>
              <w:t>Gerica</w:t>
            </w:r>
            <w:r w:rsidRPr="381284B0" w:rsidR="4F89C07F">
              <w:rPr>
                <w:b w:val="1"/>
                <w:bCs w:val="1"/>
              </w:rPr>
              <w:t>- legemiddelliste</w:t>
            </w:r>
          </w:p>
        </w:tc>
        <w:tc>
          <w:tcPr>
            <w:tcW w:w="2670" w:type="dxa"/>
            <w:tcMar/>
          </w:tcPr>
          <w:p w:rsidR="4F89C07F" w:rsidP="381284B0" w:rsidRDefault="4F89C07F" w14:paraId="68F314F9" w14:textId="46AB536C">
            <w:pPr>
              <w:pStyle w:val="Normal"/>
              <w:rPr>
                <w:b w:val="0"/>
                <w:bCs w:val="0"/>
              </w:rPr>
            </w:pPr>
            <w:r w:rsidR="4F89C07F">
              <w:rPr>
                <w:b w:val="0"/>
                <w:bCs w:val="0"/>
              </w:rPr>
              <w:t xml:space="preserve">Pasient har en legemiddelliste i </w:t>
            </w:r>
            <w:r w:rsidR="4F89C07F">
              <w:rPr>
                <w:b w:val="0"/>
                <w:bCs w:val="0"/>
              </w:rPr>
              <w:t>Gerica</w:t>
            </w:r>
            <w:r w:rsidR="4F89C07F">
              <w:rPr>
                <w:b w:val="0"/>
                <w:bCs w:val="0"/>
              </w:rPr>
              <w:t xml:space="preserve">. </w:t>
            </w:r>
          </w:p>
          <w:p w:rsidR="4F89C07F" w:rsidP="381284B0" w:rsidRDefault="4F89C07F" w14:paraId="671E88C5" w14:textId="1CABABA6">
            <w:pPr>
              <w:pStyle w:val="Normal"/>
              <w:rPr>
                <w:b w:val="0"/>
                <w:bCs w:val="0"/>
              </w:rPr>
            </w:pPr>
            <w:r w:rsidR="4F89C07F">
              <w:rPr>
                <w:b w:val="0"/>
                <w:bCs w:val="0"/>
              </w:rPr>
              <w:t xml:space="preserve">Pasienten har enten vedtak på tjenester i hjemmet med legemiddeladministrasjon og/eller kan ha vært inneliggende på institusjon </w:t>
            </w:r>
            <w:r w:rsidR="5282F206">
              <w:rPr>
                <w:b w:val="0"/>
                <w:bCs w:val="0"/>
              </w:rPr>
              <w:t>i kommunen uten at denne er fjernet.</w:t>
            </w:r>
            <w:r w:rsidR="5282F206">
              <w:rPr>
                <w:b w:val="0"/>
                <w:bCs w:val="0"/>
              </w:rPr>
              <w:t xml:space="preserve"> </w:t>
            </w:r>
            <w:r w:rsidR="4F89C07F">
              <w:rPr>
                <w:b w:val="0"/>
                <w:bCs w:val="0"/>
              </w:rPr>
              <w:t xml:space="preserve"> </w:t>
            </w:r>
          </w:p>
        </w:tc>
        <w:tc>
          <w:tcPr>
            <w:tcW w:w="2715" w:type="dxa"/>
            <w:tcMar/>
          </w:tcPr>
          <w:p w:rsidR="525268D2" w:rsidP="381284B0" w:rsidRDefault="525268D2" w14:paraId="1EDB3BCF" w14:textId="398775FB">
            <w:pPr>
              <w:pStyle w:val="Normal"/>
              <w:rPr>
                <w:b w:val="0"/>
                <w:bCs w:val="0"/>
              </w:rPr>
            </w:pPr>
            <w:r w:rsidR="525268D2">
              <w:rPr>
                <w:b w:val="0"/>
                <w:bCs w:val="0"/>
              </w:rPr>
              <w:t>Kan gi oversikt over hvilke legemidler som har vært brukt i hjemme</w:t>
            </w:r>
            <w:r w:rsidR="265448F6">
              <w:rPr>
                <w:b w:val="0"/>
                <w:bCs w:val="0"/>
              </w:rPr>
              <w:t xml:space="preserve"> og/eller på sist opphold på institusjon. Ved tjenester i hjemmet med multidose vil listen oftest stemme med ordinasjonskort fra apoteket (multidosekort)</w:t>
            </w:r>
            <w:r w:rsidR="788B262E">
              <w:rPr>
                <w:b w:val="0"/>
                <w:bCs w:val="0"/>
              </w:rPr>
              <w:t xml:space="preserve">. </w:t>
            </w:r>
          </w:p>
        </w:tc>
        <w:tc>
          <w:tcPr>
            <w:tcW w:w="3305" w:type="dxa"/>
            <w:tcMar/>
          </w:tcPr>
          <w:p w:rsidR="788B262E" w:rsidP="381284B0" w:rsidRDefault="788B262E" w14:paraId="38BCAA50" w14:textId="7B9C2464">
            <w:pPr>
              <w:pStyle w:val="Normal"/>
              <w:rPr>
                <w:b w:val="0"/>
                <w:bCs w:val="0"/>
              </w:rPr>
            </w:pPr>
            <w:r w:rsidR="788B262E">
              <w:rPr>
                <w:b w:val="0"/>
                <w:bCs w:val="0"/>
              </w:rPr>
              <w:t xml:space="preserve">Faktisk bruk trenger ikke stemme med </w:t>
            </w:r>
            <w:r w:rsidR="788B262E">
              <w:rPr>
                <w:b w:val="0"/>
                <w:bCs w:val="0"/>
              </w:rPr>
              <w:t>Gericaliste</w:t>
            </w:r>
            <w:r w:rsidR="788B262E">
              <w:rPr>
                <w:b w:val="0"/>
                <w:bCs w:val="0"/>
              </w:rPr>
              <w:t xml:space="preserve"> innlagt i hjemmetjenesten</w:t>
            </w:r>
            <w:r w:rsidR="1E78B806">
              <w:rPr>
                <w:b w:val="0"/>
                <w:bCs w:val="0"/>
              </w:rPr>
              <w:t xml:space="preserve">. (avhenger </w:t>
            </w:r>
            <w:r w:rsidR="1E78B806">
              <w:rPr>
                <w:b w:val="0"/>
                <w:bCs w:val="0"/>
              </w:rPr>
              <w:t>bl.a</w:t>
            </w:r>
            <w:r w:rsidR="1E78B806">
              <w:rPr>
                <w:b w:val="0"/>
                <w:bCs w:val="0"/>
              </w:rPr>
              <w:t xml:space="preserve"> av hvor godt oppdatert multidosekortet er og hvorvidt hjemmetjenesten deler ut legemidler ved alle anledninger) </w:t>
            </w:r>
            <w:r w:rsidR="3088A2D1">
              <w:rPr>
                <w:b w:val="0"/>
                <w:bCs w:val="0"/>
              </w:rPr>
              <w:t xml:space="preserve">Hvilken type bistand </w:t>
            </w:r>
            <w:r w:rsidR="3088A2D1">
              <w:rPr>
                <w:b w:val="0"/>
                <w:bCs w:val="0"/>
              </w:rPr>
              <w:t>pasient</w:t>
            </w:r>
            <w:r w:rsidR="3088A2D1">
              <w:rPr>
                <w:b w:val="0"/>
                <w:bCs w:val="0"/>
              </w:rPr>
              <w:t xml:space="preserve">en har fra hjemmetjenesten og </w:t>
            </w:r>
            <w:r w:rsidR="6E333350">
              <w:rPr>
                <w:b w:val="0"/>
                <w:bCs w:val="0"/>
              </w:rPr>
              <w:t xml:space="preserve">korrekthet </w:t>
            </w:r>
            <w:r w:rsidR="788B262E">
              <w:rPr>
                <w:b w:val="0"/>
                <w:bCs w:val="0"/>
              </w:rPr>
              <w:t xml:space="preserve">vil være vesentlig å kartlegge. </w:t>
            </w:r>
          </w:p>
          <w:p w:rsidR="788B262E" w:rsidP="381284B0" w:rsidRDefault="788B262E" w14:paraId="59AAB5D4" w14:textId="783AE5A8">
            <w:pPr>
              <w:pStyle w:val="Normal"/>
              <w:rPr>
                <w:b w:val="0"/>
                <w:bCs w:val="0"/>
              </w:rPr>
            </w:pPr>
            <w:r w:rsidR="788B262E">
              <w:rPr>
                <w:b w:val="0"/>
                <w:bCs w:val="0"/>
              </w:rPr>
              <w:t xml:space="preserve">Dersom listen er fra et </w:t>
            </w:r>
            <w:r w:rsidR="788B262E">
              <w:rPr>
                <w:b w:val="0"/>
                <w:bCs w:val="0"/>
              </w:rPr>
              <w:t>tidli</w:t>
            </w:r>
            <w:r w:rsidR="2D88C6E5">
              <w:rPr>
                <w:b w:val="0"/>
                <w:bCs w:val="0"/>
              </w:rPr>
              <w:t>g</w:t>
            </w:r>
            <w:r w:rsidR="788B262E">
              <w:rPr>
                <w:b w:val="0"/>
                <w:bCs w:val="0"/>
              </w:rPr>
              <w:t>ere</w:t>
            </w:r>
            <w:r w:rsidR="788B262E">
              <w:rPr>
                <w:b w:val="0"/>
                <w:bCs w:val="0"/>
              </w:rPr>
              <w:t xml:space="preserve"> opphold i kommunal institusjon vil listen ikke være oppdatert</w:t>
            </w:r>
            <w:r w:rsidR="26EE0A44">
              <w:rPr>
                <w:b w:val="0"/>
                <w:bCs w:val="0"/>
              </w:rPr>
              <w:t xml:space="preserve"> med mindre pasient kommer derfra</w:t>
            </w:r>
            <w:r w:rsidR="788B262E">
              <w:rPr>
                <w:b w:val="0"/>
                <w:bCs w:val="0"/>
              </w:rPr>
              <w:t xml:space="preserve">. </w:t>
            </w:r>
          </w:p>
          <w:p w:rsidR="381284B0" w:rsidP="381284B0" w:rsidRDefault="381284B0" w14:paraId="5CC5B2B4" w14:textId="0F1203E7">
            <w:pPr>
              <w:pStyle w:val="Normal"/>
              <w:rPr>
                <w:b w:val="0"/>
                <w:bCs w:val="0"/>
              </w:rPr>
            </w:pPr>
          </w:p>
        </w:tc>
      </w:tr>
      <w:tr w:rsidR="381284B0" w:rsidTr="381284B0" w14:paraId="0E44B71B">
        <w:trPr>
          <w:trHeight w:val="300"/>
        </w:trPr>
        <w:tc>
          <w:tcPr>
            <w:tcW w:w="1875" w:type="dxa"/>
            <w:tcMar/>
          </w:tcPr>
          <w:p w:rsidR="446E344B" w:rsidP="381284B0" w:rsidRDefault="446E344B" w14:paraId="5335B233" w14:textId="3AA25653">
            <w:pPr>
              <w:pStyle w:val="Normal"/>
              <w:rPr>
                <w:b w:val="1"/>
                <w:bCs w:val="1"/>
              </w:rPr>
            </w:pPr>
            <w:r w:rsidRPr="381284B0" w:rsidR="446E344B">
              <w:rPr>
                <w:b w:val="1"/>
                <w:bCs w:val="1"/>
              </w:rPr>
              <w:t>Kjernejournal</w:t>
            </w:r>
          </w:p>
        </w:tc>
        <w:tc>
          <w:tcPr>
            <w:tcW w:w="2670" w:type="dxa"/>
            <w:tcMar/>
          </w:tcPr>
          <w:p w:rsidR="3259FD84" w:rsidP="381284B0" w:rsidRDefault="3259FD84" w14:paraId="32B6A1AE" w14:textId="530E2903">
            <w:pPr>
              <w:pStyle w:val="Normal"/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</w:pPr>
            <w:r w:rsidRPr="381284B0" w:rsidR="3259FD84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I</w:t>
            </w:r>
            <w:r w:rsidRPr="381284B0" w:rsidR="446E344B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nneholder informasjon om </w:t>
            </w:r>
            <w:r w:rsidRPr="381284B0" w:rsidR="1EB2A2DB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legemidler pasienten har hentet ut på </w:t>
            </w:r>
            <w:r w:rsidRPr="381284B0" w:rsidR="446E344B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resept</w:t>
            </w:r>
            <w:r w:rsidRPr="381284B0" w:rsidR="6CE6ECC7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 i norske apotek </w:t>
            </w:r>
            <w:r w:rsidRPr="381284B0" w:rsidR="446E344B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(fra papir-, telefon- og e-resepter), gyldige e-resepter, reseptbelagte næringsmidler- og forbruksmateriell samt legemiddellisten for pasienter som har e-multidose. Kjernejournal viser historikk i inntil 3 år. </w:t>
            </w:r>
            <w:r w:rsidRPr="381284B0" w:rsidR="275B6C0F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Det kan være registrert kritisk informasjon</w:t>
            </w:r>
            <w:r w:rsidRPr="381284B0" w:rsidR="357F62C2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 og epikriser/poliklinikknotat fra OUS deles med leger i helsehus i Oslo</w:t>
            </w:r>
            <w:r w:rsidRPr="381284B0" w:rsidR="275B6C0F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.</w:t>
            </w:r>
          </w:p>
        </w:tc>
        <w:tc>
          <w:tcPr>
            <w:tcW w:w="2715" w:type="dxa"/>
            <w:tcMar/>
          </w:tcPr>
          <w:p w:rsidR="275B6C0F" w:rsidP="381284B0" w:rsidRDefault="275B6C0F" w14:paraId="0F1F866B" w14:textId="152B9B88">
            <w:pPr>
              <w:pStyle w:val="Normal"/>
              <w:rPr>
                <w:b w:val="0"/>
                <w:bCs w:val="0"/>
              </w:rPr>
            </w:pPr>
            <w:r w:rsidR="275B6C0F">
              <w:rPr>
                <w:b w:val="0"/>
                <w:bCs w:val="0"/>
              </w:rPr>
              <w:t>Komplett historikk over siste 3 års uthentede resepter; inkludert mengder,</w:t>
            </w:r>
            <w:r w:rsidR="583BC5A5">
              <w:rPr>
                <w:b w:val="0"/>
                <w:bCs w:val="0"/>
              </w:rPr>
              <w:t xml:space="preserve"> </w:t>
            </w:r>
            <w:r w:rsidR="583BC5A5">
              <w:rPr>
                <w:b w:val="0"/>
                <w:bCs w:val="0"/>
              </w:rPr>
              <w:t xml:space="preserve">produkt, </w:t>
            </w:r>
            <w:r w:rsidR="275B6C0F">
              <w:rPr>
                <w:b w:val="0"/>
                <w:bCs w:val="0"/>
              </w:rPr>
              <w:t xml:space="preserve"> pakninger</w:t>
            </w:r>
            <w:r w:rsidR="275B6C0F">
              <w:rPr>
                <w:b w:val="0"/>
                <w:bCs w:val="0"/>
              </w:rPr>
              <w:t xml:space="preserve"> og dato. </w:t>
            </w:r>
          </w:p>
          <w:p w:rsidR="477F3390" w:rsidP="381284B0" w:rsidRDefault="477F3390" w14:paraId="61ED4A01" w14:textId="0467D88D">
            <w:pPr>
              <w:pStyle w:val="Normal"/>
              <w:rPr>
                <w:b w:val="0"/>
                <w:bCs w:val="0"/>
              </w:rPr>
            </w:pPr>
            <w:r w:rsidR="477F3390">
              <w:rPr>
                <w:b w:val="0"/>
                <w:bCs w:val="0"/>
              </w:rPr>
              <w:t>Godt utgangspunkt for dialog med pasient.</w:t>
            </w:r>
          </w:p>
        </w:tc>
        <w:tc>
          <w:tcPr>
            <w:tcW w:w="3305" w:type="dxa"/>
            <w:tcMar/>
          </w:tcPr>
          <w:p w:rsidR="477F3390" w:rsidP="381284B0" w:rsidRDefault="477F3390" w14:paraId="182A65D3" w14:textId="77031A6B">
            <w:pPr>
              <w:pStyle w:val="Normal"/>
              <w:rPr>
                <w:b w:val="1"/>
                <w:bCs w:val="1"/>
              </w:rPr>
            </w:pPr>
            <w:r w:rsidR="477F3390">
              <w:rPr>
                <w:b w:val="0"/>
                <w:bCs w:val="0"/>
              </w:rPr>
              <w:t xml:space="preserve">Per nå ikke en oppdatert liste over legemidler i faktisk bruk. </w:t>
            </w:r>
          </w:p>
          <w:p w:rsidR="477F3390" w:rsidP="381284B0" w:rsidRDefault="477F3390" w14:paraId="7BA1C9C4" w14:textId="7247C72C">
            <w:pPr>
              <w:pStyle w:val="Normal"/>
              <w:rPr>
                <w:b w:val="1"/>
                <w:bCs w:val="1"/>
              </w:rPr>
            </w:pPr>
            <w:r w:rsidR="477F3390">
              <w:rPr>
                <w:b w:val="0"/>
                <w:bCs w:val="0"/>
              </w:rPr>
              <w:t xml:space="preserve">Uthentet resepter tilsvarer ikke nødvendigvis bruk tilsvarende dosering angitt.  </w:t>
            </w:r>
          </w:p>
          <w:p w:rsidR="477F3390" w:rsidP="381284B0" w:rsidRDefault="477F3390" w14:paraId="2ADB4C66" w14:textId="5D1465DF">
            <w:pPr>
              <w:pStyle w:val="Normal"/>
              <w:rPr>
                <w:b w:val="0"/>
                <w:bCs w:val="0"/>
              </w:rPr>
            </w:pPr>
            <w:r w:rsidR="477F3390">
              <w:rPr>
                <w:b w:val="0"/>
                <w:bCs w:val="0"/>
              </w:rPr>
              <w:t xml:space="preserve">Legemidler gitt på institusjon fremkommer ikke, og heller ikke reseptfrie legemidler eller legemidler fremskaffet utenom resept. </w:t>
            </w:r>
          </w:p>
          <w:p w:rsidR="477F3390" w:rsidP="381284B0" w:rsidRDefault="477F3390" w14:paraId="633A86B6" w14:textId="6844D118">
            <w:pPr>
              <w:pStyle w:val="Normal"/>
              <w:rPr>
                <w:b w:val="0"/>
                <w:bCs w:val="0"/>
              </w:rPr>
            </w:pPr>
            <w:r w:rsidR="477F3390">
              <w:rPr>
                <w:b w:val="0"/>
                <w:bCs w:val="0"/>
              </w:rPr>
              <w:t xml:space="preserve"> </w:t>
            </w:r>
          </w:p>
          <w:p w:rsidR="381284B0" w:rsidP="381284B0" w:rsidRDefault="381284B0" w14:paraId="60183D66" w14:textId="44F1C41E">
            <w:pPr>
              <w:pStyle w:val="Normal"/>
              <w:rPr>
                <w:b w:val="1"/>
                <w:bCs w:val="1"/>
              </w:rPr>
            </w:pPr>
          </w:p>
        </w:tc>
      </w:tr>
      <w:tr w:rsidR="381284B0" w:rsidTr="381284B0" w14:paraId="4F085B5C">
        <w:trPr>
          <w:trHeight w:val="300"/>
        </w:trPr>
        <w:tc>
          <w:tcPr>
            <w:tcW w:w="1875" w:type="dxa"/>
            <w:tcMar/>
          </w:tcPr>
          <w:p w:rsidR="1E610933" w:rsidP="381284B0" w:rsidRDefault="1E610933" w14:paraId="1917A385" w14:textId="1E9D225E">
            <w:pPr>
              <w:pStyle w:val="Normal"/>
              <w:rPr>
                <w:b w:val="1"/>
                <w:bCs w:val="1"/>
              </w:rPr>
            </w:pPr>
            <w:r w:rsidRPr="381284B0" w:rsidR="1E610933">
              <w:rPr>
                <w:b w:val="1"/>
                <w:bCs w:val="1"/>
              </w:rPr>
              <w:t>Legemiddelliste (skriftlig) fra pasient</w:t>
            </w:r>
          </w:p>
        </w:tc>
        <w:tc>
          <w:tcPr>
            <w:tcW w:w="2670" w:type="dxa"/>
            <w:tcMar/>
          </w:tcPr>
          <w:p w:rsidR="1E610933" w:rsidP="381284B0" w:rsidRDefault="1E610933" w14:paraId="6223DE23" w14:textId="141F2168">
            <w:pPr>
              <w:pStyle w:val="Normal"/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</w:pPr>
            <w:r w:rsidRPr="381284B0" w:rsidR="1E610933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En legemiddelliste pasienten har med seg eller bruker i egen håndtering av legemidler som et grunnlag for bruk. Kan være egenprodusert eller skrevet ut fra annen behandler.</w:t>
            </w:r>
          </w:p>
        </w:tc>
        <w:tc>
          <w:tcPr>
            <w:tcW w:w="2715" w:type="dxa"/>
            <w:tcMar/>
          </w:tcPr>
          <w:p w:rsidR="1E610933" w:rsidP="381284B0" w:rsidRDefault="1E610933" w14:paraId="312E8F1C" w14:textId="41A2EDA0">
            <w:pPr>
              <w:pStyle w:val="Normal"/>
              <w:rPr>
                <w:b w:val="0"/>
                <w:bCs w:val="0"/>
              </w:rPr>
            </w:pPr>
            <w:r w:rsidR="1E610933">
              <w:rPr>
                <w:b w:val="0"/>
                <w:bCs w:val="0"/>
              </w:rPr>
              <w:t>Godt utgangspunkt for dialog med pasient om faktisk bruk</w:t>
            </w:r>
            <w:r w:rsidR="4F260051">
              <w:rPr>
                <w:b w:val="0"/>
                <w:bCs w:val="0"/>
              </w:rPr>
              <w:t xml:space="preserve"> av legemidlre og håndtering</w:t>
            </w:r>
            <w:r w:rsidR="1E610933">
              <w:rPr>
                <w:b w:val="0"/>
                <w:bCs w:val="0"/>
              </w:rPr>
              <w:t xml:space="preserve">. Spesielt når listen benyttes ved dosettlegging eller egen håndtering av legemidler. </w:t>
            </w:r>
          </w:p>
        </w:tc>
        <w:tc>
          <w:tcPr>
            <w:tcW w:w="3305" w:type="dxa"/>
            <w:tcMar/>
          </w:tcPr>
          <w:p w:rsidR="1E610933" w:rsidP="381284B0" w:rsidRDefault="1E610933" w14:paraId="213FA270" w14:textId="3A0B272E">
            <w:pPr>
              <w:pStyle w:val="Normal"/>
              <w:rPr>
                <w:b w:val="0"/>
                <w:bCs w:val="0"/>
              </w:rPr>
            </w:pPr>
            <w:r w:rsidR="1E610933">
              <w:rPr>
                <w:b w:val="0"/>
                <w:bCs w:val="0"/>
              </w:rPr>
              <w:t>Er ikke nødvendigvis basert på behandlers forskrivninger</w:t>
            </w:r>
            <w:r w:rsidR="335413F7">
              <w:rPr>
                <w:b w:val="0"/>
                <w:bCs w:val="0"/>
              </w:rPr>
              <w:t xml:space="preserve">, og er ikke </w:t>
            </w:r>
            <w:r w:rsidR="1E610933">
              <w:rPr>
                <w:b w:val="0"/>
                <w:bCs w:val="0"/>
              </w:rPr>
              <w:t xml:space="preserve">gyldig som ordinasjon. </w:t>
            </w:r>
          </w:p>
          <w:p w:rsidR="381284B0" w:rsidP="381284B0" w:rsidRDefault="381284B0" w14:paraId="6FC6F238" w14:textId="76BC0ECD">
            <w:pPr>
              <w:pStyle w:val="Normal"/>
              <w:rPr>
                <w:b w:val="0"/>
                <w:bCs w:val="0"/>
              </w:rPr>
            </w:pPr>
          </w:p>
        </w:tc>
      </w:tr>
      <w:tr w:rsidR="381284B0" w:rsidTr="381284B0" w14:paraId="6374A47D">
        <w:trPr>
          <w:trHeight w:val="300"/>
        </w:trPr>
        <w:tc>
          <w:tcPr>
            <w:tcW w:w="1875" w:type="dxa"/>
            <w:tcMar/>
          </w:tcPr>
          <w:p w:rsidR="11A9E455" w:rsidP="381284B0" w:rsidRDefault="11A9E455" w14:paraId="628A3E55" w14:textId="4A56F484">
            <w:pPr>
              <w:pStyle w:val="Normal"/>
              <w:rPr>
                <w:b w:val="1"/>
                <w:bCs w:val="1"/>
              </w:rPr>
            </w:pPr>
            <w:r w:rsidRPr="381284B0" w:rsidR="11A9E455">
              <w:rPr>
                <w:b w:val="1"/>
                <w:bCs w:val="1"/>
              </w:rPr>
              <w:t>Legemiddelliste (skriftlig) fra annen institusjon (papir)</w:t>
            </w:r>
          </w:p>
        </w:tc>
        <w:tc>
          <w:tcPr>
            <w:tcW w:w="2670" w:type="dxa"/>
            <w:tcMar/>
          </w:tcPr>
          <w:p w:rsidR="11A9E455" w:rsidP="381284B0" w:rsidRDefault="11A9E455" w14:paraId="0089FA09" w14:textId="3EB61750">
            <w:pPr>
              <w:pStyle w:val="Normal"/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</w:pPr>
            <w:r w:rsidRPr="381284B0" w:rsidR="11A9E455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En legemiddelliste som er utstedt fra annen institusjon på papir/elektronisk.</w:t>
            </w:r>
          </w:p>
        </w:tc>
        <w:tc>
          <w:tcPr>
            <w:tcW w:w="2715" w:type="dxa"/>
            <w:tcMar/>
          </w:tcPr>
          <w:p w:rsidR="11A9E455" w:rsidP="381284B0" w:rsidRDefault="11A9E455" w14:paraId="33007662" w14:textId="7138AF63">
            <w:pPr>
              <w:pStyle w:val="Normal"/>
              <w:rPr>
                <w:b w:val="0"/>
                <w:bCs w:val="0"/>
              </w:rPr>
            </w:pPr>
            <w:r w:rsidR="11A9E455">
              <w:rPr>
                <w:b w:val="0"/>
                <w:bCs w:val="0"/>
              </w:rPr>
              <w:t xml:space="preserve">Kan være nyttig når pasient kommer fra den aktuelle institusjonen ved det aktuelle tidspunkt listen er skrevet ut/signert for. </w:t>
            </w:r>
          </w:p>
        </w:tc>
        <w:tc>
          <w:tcPr>
            <w:tcW w:w="3305" w:type="dxa"/>
            <w:tcMar/>
          </w:tcPr>
          <w:p w:rsidR="61F6B030" w:rsidP="381284B0" w:rsidRDefault="61F6B030" w14:paraId="5A4083E7" w14:textId="55113B31">
            <w:pPr>
              <w:pStyle w:val="Normal"/>
              <w:rPr>
                <w:b w:val="0"/>
                <w:bCs w:val="0"/>
              </w:rPr>
            </w:pPr>
            <w:r w:rsidR="61F6B030">
              <w:rPr>
                <w:b w:val="0"/>
                <w:bCs w:val="0"/>
              </w:rPr>
              <w:t xml:space="preserve">Gyldighet kan være usikker.  Ukjent format. </w:t>
            </w:r>
            <w:r w:rsidR="2D15C32E">
              <w:rPr>
                <w:b w:val="0"/>
                <w:bCs w:val="0"/>
              </w:rPr>
              <w:t xml:space="preserve"> </w:t>
            </w:r>
            <w:r w:rsidR="364B046A">
              <w:rPr>
                <w:b w:val="0"/>
                <w:bCs w:val="0"/>
              </w:rPr>
              <w:t>Kvalitet avhenger av hvor god rutine for samstemming ved innkomst i aktuell virksomhet er. Kan være mangelfull informasjon om legemidler som er startet og seponert under innleggelse</w:t>
            </w:r>
          </w:p>
        </w:tc>
      </w:tr>
      <w:tr w:rsidR="381284B0" w:rsidTr="381284B0" w14:paraId="6B0DE29D">
        <w:trPr>
          <w:trHeight w:val="300"/>
        </w:trPr>
        <w:tc>
          <w:tcPr>
            <w:tcW w:w="1875" w:type="dxa"/>
            <w:tcMar/>
          </w:tcPr>
          <w:p w:rsidR="321ED7D8" w:rsidP="381284B0" w:rsidRDefault="321ED7D8" w14:paraId="65CEE5D0" w14:textId="5C9EC523">
            <w:pPr>
              <w:pStyle w:val="Normal"/>
              <w:rPr>
                <w:b w:val="1"/>
                <w:bCs w:val="1"/>
              </w:rPr>
            </w:pPr>
            <w:r w:rsidRPr="381284B0" w:rsidR="321ED7D8">
              <w:rPr>
                <w:b w:val="1"/>
                <w:bCs w:val="1"/>
              </w:rPr>
              <w:t>Medbrakte legemidler</w:t>
            </w:r>
          </w:p>
        </w:tc>
        <w:tc>
          <w:tcPr>
            <w:tcW w:w="2670" w:type="dxa"/>
            <w:tcMar/>
          </w:tcPr>
          <w:p w:rsidR="321ED7D8" w:rsidP="381284B0" w:rsidRDefault="321ED7D8" w14:paraId="79404402" w14:textId="357834E5">
            <w:pPr>
              <w:pStyle w:val="Normal"/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</w:pPr>
            <w:r w:rsidRPr="381284B0" w:rsidR="321ED7D8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Pasientens egne medisiner.</w:t>
            </w:r>
          </w:p>
        </w:tc>
        <w:tc>
          <w:tcPr>
            <w:tcW w:w="2715" w:type="dxa"/>
            <w:tcMar/>
          </w:tcPr>
          <w:p w:rsidR="321ED7D8" w:rsidP="381284B0" w:rsidRDefault="321ED7D8" w14:paraId="2586B09A" w14:textId="51B1D9A7">
            <w:pPr>
              <w:pStyle w:val="Normal"/>
              <w:rPr>
                <w:b w:val="0"/>
                <w:bCs w:val="0"/>
              </w:rPr>
            </w:pPr>
            <w:r w:rsidR="321ED7D8">
              <w:rPr>
                <w:b w:val="0"/>
                <w:bCs w:val="0"/>
              </w:rPr>
              <w:t>Gir god mulighet for dialog rundt disse aktuel</w:t>
            </w:r>
            <w:r w:rsidR="566A20A3">
              <w:rPr>
                <w:b w:val="0"/>
                <w:bCs w:val="0"/>
              </w:rPr>
              <w:t>l</w:t>
            </w:r>
            <w:r w:rsidR="321ED7D8">
              <w:rPr>
                <w:b w:val="0"/>
                <w:bCs w:val="0"/>
              </w:rPr>
              <w:t xml:space="preserve"> legemidlenes bruk og håndtering.</w:t>
            </w:r>
            <w:r w:rsidR="49732B2B">
              <w:rPr>
                <w:b w:val="0"/>
                <w:bCs w:val="0"/>
              </w:rPr>
              <w:t xml:space="preserve"> </w:t>
            </w:r>
            <w:r w:rsidR="720724F1">
              <w:rPr>
                <w:b w:val="0"/>
                <w:bCs w:val="0"/>
              </w:rPr>
              <w:t>Legemidler som ikke er utlevert på resept kan oppdages. Lagte d</w:t>
            </w:r>
            <w:r w:rsidR="49732B2B">
              <w:rPr>
                <w:b w:val="0"/>
                <w:bCs w:val="0"/>
              </w:rPr>
              <w:t xml:space="preserve">osett og multidoseruller kan si noe om doseringstidspunkt. </w:t>
            </w:r>
          </w:p>
        </w:tc>
        <w:tc>
          <w:tcPr>
            <w:tcW w:w="3305" w:type="dxa"/>
            <w:tcMar/>
          </w:tcPr>
          <w:p w:rsidR="49732B2B" w:rsidP="381284B0" w:rsidRDefault="49732B2B" w14:paraId="12BEB1ED" w14:textId="15978068">
            <w:pPr>
              <w:pStyle w:val="Normal"/>
              <w:rPr>
                <w:b w:val="0"/>
                <w:bCs w:val="0"/>
              </w:rPr>
            </w:pPr>
            <w:r w:rsidR="49732B2B">
              <w:rPr>
                <w:b w:val="0"/>
                <w:bCs w:val="0"/>
              </w:rPr>
              <w:t>Ikke nødvendigvis komplett. Kan avvike fra skriftlige kilder</w:t>
            </w:r>
          </w:p>
        </w:tc>
      </w:tr>
      <w:tr w:rsidR="381284B0" w:rsidTr="381284B0" w14:paraId="17F01892">
        <w:trPr>
          <w:trHeight w:val="300"/>
        </w:trPr>
        <w:tc>
          <w:tcPr>
            <w:tcW w:w="1875" w:type="dxa"/>
            <w:tcMar/>
          </w:tcPr>
          <w:p w:rsidR="42686A31" w:rsidP="381284B0" w:rsidRDefault="42686A31" w14:paraId="764BCE0F" w14:textId="50DDD0AB">
            <w:pPr>
              <w:pStyle w:val="Normal"/>
              <w:rPr>
                <w:b w:val="1"/>
                <w:bCs w:val="1"/>
              </w:rPr>
            </w:pPr>
            <w:r w:rsidRPr="381284B0" w:rsidR="42686A31">
              <w:rPr>
                <w:b w:val="1"/>
                <w:bCs w:val="1"/>
              </w:rPr>
              <w:t>Multidosekort (Ordinasjonskort fra multidoseapotek)</w:t>
            </w:r>
          </w:p>
        </w:tc>
        <w:tc>
          <w:tcPr>
            <w:tcW w:w="2670" w:type="dxa"/>
            <w:tcMar/>
          </w:tcPr>
          <w:p w:rsidR="42686A31" w:rsidP="381284B0" w:rsidRDefault="42686A31" w14:paraId="4E1C2F60" w14:textId="41AA722A">
            <w:pPr>
              <w:pStyle w:val="Normal"/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</w:pPr>
            <w:r w:rsidRPr="381284B0" w:rsidR="42686A31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Oversikt over </w:t>
            </w:r>
            <w:r w:rsidRPr="381284B0" w:rsidR="42686A31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alle  legemidler</w:t>
            </w:r>
            <w:r w:rsidRPr="381284B0" w:rsidR="42686A31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 </w:t>
            </w:r>
            <w:r w:rsidRPr="381284B0" w:rsidR="15BFA4DF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pasientene er forskrevet. Kortet viser hva som er </w:t>
            </w:r>
            <w:r w:rsidRPr="381284B0" w:rsidR="42686A31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pakket i multidoseposer og</w:t>
            </w:r>
            <w:r w:rsidRPr="381284B0" w:rsidR="42686A31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 </w:t>
            </w:r>
            <w:r w:rsidRPr="381284B0" w:rsidR="536EF0FB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utenom multidose</w:t>
            </w:r>
            <w:r w:rsidRPr="381284B0" w:rsidR="1C66F3A5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poser.</w:t>
            </w:r>
            <w:r w:rsidRPr="381284B0" w:rsidR="536EF0FB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 Inneholder refusjonspunkter, versjonsnummer av kortet og løpenummer (pasient ID hos apoteket).</w:t>
            </w:r>
          </w:p>
        </w:tc>
        <w:tc>
          <w:tcPr>
            <w:tcW w:w="2715" w:type="dxa"/>
            <w:tcMar/>
          </w:tcPr>
          <w:p w:rsidR="00221528" w:rsidP="381284B0" w:rsidRDefault="00221528" w14:paraId="69B6EBD7" w14:textId="1C0536C7">
            <w:pPr>
              <w:pStyle w:val="Normal"/>
              <w:rPr>
                <w:b w:val="0"/>
                <w:bCs w:val="0"/>
              </w:rPr>
            </w:pPr>
            <w:r w:rsidR="00221528">
              <w:rPr>
                <w:b w:val="0"/>
                <w:bCs w:val="0"/>
              </w:rPr>
              <w:t xml:space="preserve">Viser legemidler med navn, styrke, dosering og doseringstidspunkt som pakkes i multidose. Kan lette dialog med pasient om faktisk bruk. </w:t>
            </w:r>
          </w:p>
          <w:p w:rsidR="381284B0" w:rsidP="381284B0" w:rsidRDefault="381284B0" w14:paraId="3C9DD590" w14:textId="16FBADF6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3305" w:type="dxa"/>
            <w:tcMar/>
          </w:tcPr>
          <w:p w:rsidR="2B6A8628" w:rsidP="381284B0" w:rsidRDefault="2B6A8628" w14:paraId="14E8B793" w14:textId="6EA818F5">
            <w:pPr>
              <w:pStyle w:val="Normal"/>
              <w:rPr>
                <w:b w:val="0"/>
                <w:bCs w:val="0"/>
              </w:rPr>
            </w:pPr>
            <w:r w:rsidR="2B6A8628">
              <w:rPr>
                <w:b w:val="0"/>
                <w:bCs w:val="0"/>
              </w:rPr>
              <w:t>Oppdatert versjonsnummer bør sjekkes for å være sikker på at det er siste versjon (kontakte apoteket).</w:t>
            </w:r>
            <w:r w:rsidR="07BA5704">
              <w:rPr>
                <w:b w:val="0"/>
                <w:bCs w:val="0"/>
              </w:rPr>
              <w:t xml:space="preserve"> Bruk av legemidler kan avvike fra det som er angitt på multidosekortet, og </w:t>
            </w:r>
            <w:r w:rsidR="758D9FD2">
              <w:rPr>
                <w:b w:val="0"/>
                <w:bCs w:val="0"/>
              </w:rPr>
              <w:t>faktisk bruk kan være mer</w:t>
            </w:r>
            <w:r w:rsidR="07BA5704">
              <w:rPr>
                <w:b w:val="0"/>
                <w:bCs w:val="0"/>
              </w:rPr>
              <w:t xml:space="preserve"> usikker når pasient ikke har bistand ved utdeling. Legemidler</w:t>
            </w:r>
            <w:r w:rsidR="30B90D21">
              <w:rPr>
                <w:b w:val="0"/>
                <w:bCs w:val="0"/>
              </w:rPr>
              <w:t xml:space="preserve"> utenom multidoseposer på kortet kan være usikker og ikke oppdatert. </w:t>
            </w:r>
          </w:p>
          <w:p w:rsidR="7164F86F" w:rsidP="381284B0" w:rsidRDefault="7164F86F" w14:paraId="02FFFFAD" w14:textId="259FE887">
            <w:pPr>
              <w:pStyle w:val="Normal"/>
              <w:rPr>
                <w:b w:val="0"/>
                <w:bCs w:val="0"/>
              </w:rPr>
            </w:pPr>
            <w:r w:rsidR="7164F86F">
              <w:rPr>
                <w:b w:val="0"/>
                <w:bCs w:val="0"/>
              </w:rPr>
              <w:t>Privat multidose (opprettet av pasienten selv uten kommunal bistand) forekommer og</w:t>
            </w:r>
            <w:r w:rsidR="12E76582">
              <w:rPr>
                <w:b w:val="0"/>
                <w:bCs w:val="0"/>
              </w:rPr>
              <w:t xml:space="preserve"> kan ofte være ukjent. Slik bruk</w:t>
            </w:r>
            <w:r w:rsidR="7164F86F">
              <w:rPr>
                <w:b w:val="0"/>
                <w:bCs w:val="0"/>
              </w:rPr>
              <w:t xml:space="preserve"> kan </w:t>
            </w:r>
            <w:r w:rsidR="36E5D2C8">
              <w:rPr>
                <w:b w:val="0"/>
                <w:bCs w:val="0"/>
              </w:rPr>
              <w:t>utfordre samstemming og samhandling.</w:t>
            </w:r>
            <w:r w:rsidR="7164F86F">
              <w:rPr>
                <w:b w:val="0"/>
                <w:bCs w:val="0"/>
              </w:rPr>
              <w:t xml:space="preserve"> </w:t>
            </w:r>
            <w:r w:rsidR="0D8BD96E">
              <w:rPr>
                <w:b w:val="0"/>
                <w:bCs w:val="0"/>
              </w:rPr>
              <w:t xml:space="preserve"> </w:t>
            </w:r>
          </w:p>
        </w:tc>
      </w:tr>
      <w:tr w:rsidR="381284B0" w:rsidTr="381284B0" w14:paraId="441C230E">
        <w:trPr>
          <w:trHeight w:val="300"/>
        </w:trPr>
        <w:tc>
          <w:tcPr>
            <w:tcW w:w="1875" w:type="dxa"/>
            <w:tcMar/>
          </w:tcPr>
          <w:p w:rsidR="0024A09D" w:rsidP="381284B0" w:rsidRDefault="0024A09D" w14:paraId="4FCE0A24" w14:textId="27BE4DE8">
            <w:pPr>
              <w:pStyle w:val="Normal"/>
              <w:rPr>
                <w:b w:val="1"/>
                <w:bCs w:val="1"/>
                <w:highlight w:val="yellow"/>
              </w:rPr>
            </w:pPr>
            <w:r w:rsidRPr="381284B0" w:rsidR="0024A09D">
              <w:rPr>
                <w:b w:val="1"/>
                <w:bCs w:val="1"/>
                <w:highlight w:val="yellow"/>
              </w:rPr>
              <w:t>PLO-meldinger</w:t>
            </w:r>
          </w:p>
        </w:tc>
        <w:tc>
          <w:tcPr>
            <w:tcW w:w="2670" w:type="dxa"/>
            <w:tcMar/>
          </w:tcPr>
          <w:p w:rsidR="0024A09D" w:rsidP="381284B0" w:rsidRDefault="0024A09D" w14:paraId="483DEBB7" w14:textId="10EEC9A8">
            <w:pPr>
              <w:pStyle w:val="Normal"/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</w:pPr>
            <w:r w:rsidRPr="381284B0" w:rsidR="0024A09D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Pleie- og omsorgsmeldinger sendt mellom kommunale virksomheter, fastlege og sektorsykehus. Ulik type innhold (fra hele epikriser til svar på enkle forespørsler)</w:t>
            </w:r>
            <w:r w:rsidRPr="381284B0" w:rsidR="13FAD830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. Datert og med informasjon om hva som er sendt til hvem når.</w:t>
            </w:r>
          </w:p>
        </w:tc>
        <w:tc>
          <w:tcPr>
            <w:tcW w:w="2715" w:type="dxa"/>
            <w:tcMar/>
          </w:tcPr>
          <w:p w:rsidR="0024A09D" w:rsidP="381284B0" w:rsidRDefault="0024A09D" w14:paraId="567FFEF0" w14:textId="371B2ADD">
            <w:pPr>
              <w:pStyle w:val="Normal"/>
              <w:rPr>
                <w:b w:val="0"/>
                <w:bCs w:val="0"/>
              </w:rPr>
            </w:pPr>
            <w:r w:rsidR="0024A09D">
              <w:rPr>
                <w:b w:val="0"/>
                <w:bCs w:val="0"/>
              </w:rPr>
              <w:t>Kan gi informasjon om spørsmål og svar om legemiddelbruk/doseringer/</w:t>
            </w:r>
            <w:r w:rsidR="35C0C437">
              <w:rPr>
                <w:b w:val="0"/>
                <w:bCs w:val="0"/>
              </w:rPr>
              <w:t>observasjoner o.l</w:t>
            </w:r>
            <w:r w:rsidR="69CDE7F3">
              <w:rPr>
                <w:b w:val="0"/>
                <w:bCs w:val="0"/>
              </w:rPr>
              <w:t xml:space="preserve">. Kan gi svar på spørsmål knyttet til enkeltlegemidler. </w:t>
            </w:r>
          </w:p>
        </w:tc>
        <w:tc>
          <w:tcPr>
            <w:tcW w:w="3305" w:type="dxa"/>
            <w:tcMar/>
          </w:tcPr>
          <w:p w:rsidR="381284B0" w:rsidP="381284B0" w:rsidRDefault="381284B0" w14:paraId="012983A9" w14:textId="1978E87D">
            <w:pPr>
              <w:pStyle w:val="Normal"/>
              <w:rPr>
                <w:b w:val="0"/>
                <w:bCs w:val="0"/>
              </w:rPr>
            </w:pPr>
          </w:p>
        </w:tc>
      </w:tr>
      <w:tr w:rsidR="381284B0" w:rsidTr="381284B0" w14:paraId="2D5E922A">
        <w:trPr>
          <w:trHeight w:val="300"/>
        </w:trPr>
        <w:tc>
          <w:tcPr>
            <w:tcW w:w="1875" w:type="dxa"/>
            <w:tcMar/>
          </w:tcPr>
          <w:p w:rsidR="6A2D71D7" w:rsidP="381284B0" w:rsidRDefault="6A2D71D7" w14:paraId="4115BC77" w14:textId="7CBF81F3">
            <w:pPr>
              <w:pStyle w:val="Normal"/>
              <w:rPr>
                <w:b w:val="1"/>
                <w:bCs w:val="1"/>
              </w:rPr>
            </w:pPr>
            <w:r w:rsidRPr="381284B0" w:rsidR="6A2D71D7">
              <w:rPr>
                <w:b w:val="1"/>
                <w:bCs w:val="1"/>
              </w:rPr>
              <w:t>Polikliniske notater/henvisning fra spesialist</w:t>
            </w:r>
          </w:p>
        </w:tc>
        <w:tc>
          <w:tcPr>
            <w:tcW w:w="2670" w:type="dxa"/>
            <w:tcMar/>
          </w:tcPr>
          <w:p w:rsidR="6A2D71D7" w:rsidP="381284B0" w:rsidRDefault="6A2D71D7" w14:paraId="3C7AB723" w14:textId="2F5F57BB">
            <w:pPr>
              <w:pStyle w:val="Normal"/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</w:pPr>
            <w:r w:rsidRPr="381284B0" w:rsidR="6A2D71D7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Journalnotat/henvisning/epikrise etter poliklinisk besøk.</w:t>
            </w:r>
          </w:p>
        </w:tc>
        <w:tc>
          <w:tcPr>
            <w:tcW w:w="2715" w:type="dxa"/>
            <w:tcMar/>
          </w:tcPr>
          <w:p w:rsidR="6A2D71D7" w:rsidP="381284B0" w:rsidRDefault="6A2D71D7" w14:paraId="550F18E1" w14:textId="77719134">
            <w:pPr>
              <w:pStyle w:val="Normal"/>
              <w:rPr>
                <w:b w:val="0"/>
                <w:bCs w:val="0"/>
              </w:rPr>
            </w:pPr>
            <w:r w:rsidR="6A2D71D7">
              <w:rPr>
                <w:b w:val="0"/>
                <w:bCs w:val="0"/>
              </w:rPr>
              <w:t xml:space="preserve">Kan inneholde legemiddelinformasjon, spesielt innen det aktuelle fagfeltet (justerte doseringer, </w:t>
            </w:r>
            <w:r w:rsidR="6A2D71D7">
              <w:rPr>
                <w:b w:val="0"/>
                <w:bCs w:val="0"/>
              </w:rPr>
              <w:t>nyoppstartede</w:t>
            </w:r>
            <w:r w:rsidR="6A2D71D7">
              <w:rPr>
                <w:b w:val="0"/>
                <w:bCs w:val="0"/>
              </w:rPr>
              <w:t xml:space="preserve"> legemidler/seponerte</w:t>
            </w:r>
            <w:r w:rsidR="7E2AD38A">
              <w:rPr>
                <w:b w:val="0"/>
                <w:bCs w:val="0"/>
              </w:rPr>
              <w:t>, årsak til endringer)</w:t>
            </w:r>
            <w:r w:rsidR="6A2D71D7">
              <w:rPr>
                <w:b w:val="0"/>
                <w:bCs w:val="0"/>
              </w:rPr>
              <w:t xml:space="preserve">. </w:t>
            </w:r>
          </w:p>
        </w:tc>
        <w:tc>
          <w:tcPr>
            <w:tcW w:w="3305" w:type="dxa"/>
            <w:tcMar/>
          </w:tcPr>
          <w:p w:rsidR="6A2D71D7" w:rsidP="381284B0" w:rsidRDefault="6A2D71D7" w14:paraId="595FBA04" w14:textId="3BC78FB3">
            <w:pPr>
              <w:pStyle w:val="Normal"/>
              <w:rPr>
                <w:b w:val="0"/>
                <w:bCs w:val="0"/>
              </w:rPr>
            </w:pPr>
            <w:r w:rsidR="6A2D71D7">
              <w:rPr>
                <w:b w:val="0"/>
                <w:bCs w:val="0"/>
              </w:rPr>
              <w:t xml:space="preserve">Ikke krav om fullstendig samstemming hos poliklinikk, og kan vanligvis ikke antas å være en komplett liste over pasientens faktisk bruk. </w:t>
            </w:r>
          </w:p>
          <w:p w:rsidR="6A2D71D7" w:rsidP="381284B0" w:rsidRDefault="6A2D71D7" w14:paraId="5023061A" w14:textId="3F85B820">
            <w:pPr>
              <w:pStyle w:val="Normal"/>
              <w:rPr>
                <w:b w:val="0"/>
                <w:bCs w:val="0"/>
              </w:rPr>
            </w:pPr>
            <w:r w:rsidR="6A2D71D7">
              <w:rPr>
                <w:b w:val="0"/>
                <w:bCs w:val="0"/>
              </w:rPr>
              <w:t>Dersom lege ikke har forskrevet ny e-resept etter konsultasjonen vil ikke endringer anført fremkomme i Reseptformidler/kjernejournal.</w:t>
            </w:r>
          </w:p>
        </w:tc>
      </w:tr>
      <w:tr w:rsidR="381284B0" w:rsidTr="381284B0" w14:paraId="6463012D">
        <w:trPr>
          <w:trHeight w:val="300"/>
        </w:trPr>
        <w:tc>
          <w:tcPr>
            <w:tcW w:w="1875" w:type="dxa"/>
            <w:tcMar/>
          </w:tcPr>
          <w:p w:rsidR="4006836A" w:rsidP="381284B0" w:rsidRDefault="4006836A" w14:paraId="77B0B081" w14:textId="69963DC9">
            <w:pPr>
              <w:pStyle w:val="Normal"/>
              <w:rPr>
                <w:b w:val="1"/>
                <w:bCs w:val="1"/>
              </w:rPr>
            </w:pPr>
            <w:r w:rsidRPr="381284B0" w:rsidR="4006836A">
              <w:rPr>
                <w:b w:val="1"/>
                <w:bCs w:val="1"/>
              </w:rPr>
              <w:t>Pårørende</w:t>
            </w:r>
          </w:p>
        </w:tc>
        <w:tc>
          <w:tcPr>
            <w:tcW w:w="2670" w:type="dxa"/>
            <w:tcMar/>
          </w:tcPr>
          <w:p w:rsidR="4006836A" w:rsidP="381284B0" w:rsidRDefault="4006836A" w14:paraId="4576AEB4" w14:textId="17E40544">
            <w:pPr>
              <w:pStyle w:val="Normal"/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</w:pPr>
            <w:r w:rsidRPr="381284B0" w:rsidR="4006836A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Pårørende som lever tett på pasienten eller som bistår pasienten med legemiddelhåndtering.</w:t>
            </w:r>
          </w:p>
        </w:tc>
        <w:tc>
          <w:tcPr>
            <w:tcW w:w="2715" w:type="dxa"/>
            <w:tcMar/>
          </w:tcPr>
          <w:p w:rsidR="4006836A" w:rsidP="381284B0" w:rsidRDefault="4006836A" w14:paraId="7D086FE1" w14:textId="0B4ABFEC">
            <w:pPr>
              <w:pStyle w:val="Normal"/>
              <w:rPr>
                <w:b w:val="0"/>
                <w:bCs w:val="0"/>
              </w:rPr>
            </w:pPr>
            <w:r w:rsidR="4006836A">
              <w:rPr>
                <w:b w:val="0"/>
                <w:bCs w:val="0"/>
              </w:rPr>
              <w:t>Kan bidra med nyttig informasjon eller oversikt over pasients bruk av legemidler</w:t>
            </w:r>
            <w:r w:rsidR="772D5A9C">
              <w:rPr>
                <w:b w:val="0"/>
                <w:bCs w:val="0"/>
              </w:rPr>
              <w:t xml:space="preserve"> (</w:t>
            </w:r>
            <w:r w:rsidR="772D5A9C">
              <w:rPr>
                <w:b w:val="0"/>
                <w:bCs w:val="0"/>
              </w:rPr>
              <w:t>evt</w:t>
            </w:r>
            <w:r w:rsidR="772D5A9C">
              <w:rPr>
                <w:b w:val="0"/>
                <w:bCs w:val="0"/>
              </w:rPr>
              <w:t xml:space="preserve"> tidligere bruk</w:t>
            </w:r>
            <w:r w:rsidR="431941CF">
              <w:rPr>
                <w:b w:val="0"/>
                <w:bCs w:val="0"/>
              </w:rPr>
              <w:t xml:space="preserve"> og erfaringer</w:t>
            </w:r>
            <w:r w:rsidR="772D5A9C">
              <w:rPr>
                <w:b w:val="0"/>
                <w:bCs w:val="0"/>
              </w:rPr>
              <w:t>)</w:t>
            </w:r>
            <w:r w:rsidR="4006836A">
              <w:rPr>
                <w:b w:val="0"/>
                <w:bCs w:val="0"/>
              </w:rPr>
              <w:t xml:space="preserve">, spesielt dersom pårørende deltar </w:t>
            </w:r>
            <w:r w:rsidR="6250123D">
              <w:rPr>
                <w:b w:val="0"/>
                <w:bCs w:val="0"/>
              </w:rPr>
              <w:t xml:space="preserve">tett </w:t>
            </w:r>
            <w:r w:rsidR="210E5F6E">
              <w:rPr>
                <w:b w:val="0"/>
                <w:bCs w:val="0"/>
              </w:rPr>
              <w:t>i</w:t>
            </w:r>
            <w:r w:rsidR="4006836A">
              <w:rPr>
                <w:b w:val="0"/>
                <w:bCs w:val="0"/>
              </w:rPr>
              <w:t xml:space="preserve"> </w:t>
            </w:r>
            <w:r w:rsidR="4006836A">
              <w:rPr>
                <w:b w:val="0"/>
                <w:bCs w:val="0"/>
              </w:rPr>
              <w:t>legemiddelhåndtering</w:t>
            </w:r>
            <w:r w:rsidR="50B7F3FB">
              <w:rPr>
                <w:b w:val="0"/>
                <w:bCs w:val="0"/>
              </w:rPr>
              <w:t>en</w:t>
            </w:r>
            <w:r w:rsidR="55FB61DE">
              <w:rPr>
                <w:b w:val="0"/>
                <w:bCs w:val="0"/>
              </w:rPr>
              <w:t xml:space="preserve"> og/eller</w:t>
            </w:r>
            <w:r w:rsidR="57D63E94">
              <w:rPr>
                <w:b w:val="0"/>
                <w:bCs w:val="0"/>
              </w:rPr>
              <w:t xml:space="preserve"> </w:t>
            </w:r>
            <w:r w:rsidR="2D74324F">
              <w:rPr>
                <w:b w:val="0"/>
                <w:bCs w:val="0"/>
              </w:rPr>
              <w:t>deltar i pasientens oppfølging i helsetjenesten</w:t>
            </w:r>
            <w:r w:rsidR="4006836A">
              <w:rPr>
                <w:b w:val="0"/>
                <w:bCs w:val="0"/>
              </w:rPr>
              <w:t>.</w:t>
            </w:r>
          </w:p>
        </w:tc>
        <w:tc>
          <w:tcPr>
            <w:tcW w:w="3305" w:type="dxa"/>
            <w:tcMar/>
          </w:tcPr>
          <w:p w:rsidR="3063BE77" w:rsidP="381284B0" w:rsidRDefault="3063BE77" w14:paraId="54ED732D" w14:textId="3B570742">
            <w:pPr>
              <w:pStyle w:val="Normal"/>
              <w:rPr>
                <w:b w:val="0"/>
                <w:bCs w:val="0"/>
              </w:rPr>
            </w:pPr>
            <w:r w:rsidR="3063BE77">
              <w:rPr>
                <w:b w:val="0"/>
                <w:bCs w:val="0"/>
              </w:rPr>
              <w:t>Pårørende kan bo sammen med pasient uten å være kjent med faktisk bruk</w:t>
            </w:r>
            <w:r w:rsidR="1F4A0F78">
              <w:rPr>
                <w:b w:val="0"/>
                <w:bCs w:val="0"/>
              </w:rPr>
              <w:t>, evt kun kjenne til deler av den</w:t>
            </w:r>
            <w:r w:rsidR="3063BE77">
              <w:rPr>
                <w:b w:val="0"/>
                <w:bCs w:val="0"/>
              </w:rPr>
              <w:t>.</w:t>
            </w:r>
          </w:p>
        </w:tc>
      </w:tr>
      <w:tr w:rsidR="381284B0" w:rsidTr="381284B0" w14:paraId="53BA89BB">
        <w:trPr>
          <w:trHeight w:val="300"/>
        </w:trPr>
        <w:tc>
          <w:tcPr>
            <w:tcW w:w="1875" w:type="dxa"/>
            <w:tcMar/>
          </w:tcPr>
          <w:p w:rsidR="446E344B" w:rsidP="381284B0" w:rsidRDefault="446E344B" w14:paraId="1F50473E" w14:textId="18348C77">
            <w:pPr>
              <w:pStyle w:val="Normal"/>
              <w:rPr>
                <w:b w:val="1"/>
                <w:bCs w:val="1"/>
              </w:rPr>
            </w:pPr>
            <w:r w:rsidRPr="381284B0" w:rsidR="446E344B">
              <w:rPr>
                <w:b w:val="1"/>
                <w:bCs w:val="1"/>
              </w:rPr>
              <w:t>Resept</w:t>
            </w:r>
            <w:r w:rsidRPr="381284B0" w:rsidR="446453E0">
              <w:rPr>
                <w:b w:val="1"/>
                <w:bCs w:val="1"/>
              </w:rPr>
              <w:t>-</w:t>
            </w:r>
            <w:r w:rsidRPr="381284B0" w:rsidR="446E344B">
              <w:rPr>
                <w:b w:val="1"/>
                <w:bCs w:val="1"/>
              </w:rPr>
              <w:t>formidler</w:t>
            </w:r>
          </w:p>
        </w:tc>
        <w:tc>
          <w:tcPr>
            <w:tcW w:w="2670" w:type="dxa"/>
            <w:tcMar/>
          </w:tcPr>
          <w:p w:rsidR="1AAD96BA" w:rsidP="381284B0" w:rsidRDefault="1AAD96BA" w14:paraId="142E7CD7" w14:textId="5B0C7361">
            <w:pPr>
              <w:pStyle w:val="Normal"/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</w:pPr>
            <w:r w:rsidRPr="381284B0" w:rsidR="1AAD96BA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N</w:t>
            </w:r>
            <w:r w:rsidRPr="381284B0" w:rsidR="446E344B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asjonal database </w:t>
            </w:r>
            <w:r w:rsidRPr="381284B0" w:rsidR="158FFA2B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for- og meldingsformidler av </w:t>
            </w:r>
            <w:r w:rsidRPr="381284B0" w:rsidR="446E344B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e-resepter. </w:t>
            </w:r>
            <w:r w:rsidRPr="381284B0" w:rsidR="00C9C59B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Informasjon om resepter er synlig i Reseptformidleren  fire uker etter at resepter er ferdig ekspederte eller tilbakekalte.</w:t>
            </w:r>
          </w:p>
        </w:tc>
        <w:tc>
          <w:tcPr>
            <w:tcW w:w="2715" w:type="dxa"/>
            <w:tcMar/>
          </w:tcPr>
          <w:p w:rsidR="4F880935" w:rsidP="381284B0" w:rsidRDefault="4F880935" w14:paraId="1722EC39" w14:textId="3132A413">
            <w:pPr>
              <w:pStyle w:val="Normal"/>
              <w:rPr>
                <w:b w:val="0"/>
                <w:bCs w:val="0"/>
              </w:rPr>
            </w:pPr>
            <w:r w:rsidR="4F880935">
              <w:rPr>
                <w:b w:val="0"/>
                <w:bCs w:val="0"/>
              </w:rPr>
              <w:t xml:space="preserve">Oversikt for lege over aktive resepter og ekspedering av de resepter som </w:t>
            </w:r>
            <w:r w:rsidR="4F880935">
              <w:rPr>
                <w:b w:val="0"/>
                <w:bCs w:val="0"/>
              </w:rPr>
              <w:t>fortsatt er</w:t>
            </w:r>
            <w:r w:rsidR="4F880935">
              <w:rPr>
                <w:b w:val="0"/>
                <w:bCs w:val="0"/>
              </w:rPr>
              <w:t xml:space="preserve"> gyldige. </w:t>
            </w:r>
          </w:p>
        </w:tc>
        <w:tc>
          <w:tcPr>
            <w:tcW w:w="3305" w:type="dxa"/>
            <w:tcMar/>
          </w:tcPr>
          <w:p w:rsidR="1977A2CA" w:rsidP="381284B0" w:rsidRDefault="1977A2CA" w14:paraId="3433D23A" w14:textId="199D4A18">
            <w:pPr>
              <w:pStyle w:val="Normal"/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</w:pPr>
            <w:r w:rsidR="1977A2CA">
              <w:rPr>
                <w:b w:val="0"/>
                <w:bCs w:val="0"/>
              </w:rPr>
              <w:t>Kun lege har tilgang.</w:t>
            </w:r>
            <w:r w:rsidRPr="381284B0" w:rsidR="1977A2CA">
              <w:rPr>
                <w:b w:val="1"/>
                <w:bCs w:val="1"/>
              </w:rPr>
              <w:t xml:space="preserve"> </w:t>
            </w:r>
            <w:r w:rsidRPr="381284B0" w:rsidR="21D67A13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 Legemidler </w:t>
            </w:r>
            <w:r w:rsidRPr="381284B0" w:rsidR="031E8E22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på resept som nylig er </w:t>
            </w:r>
            <w:r w:rsidRPr="381284B0" w:rsidR="031E8E22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>utekspedert</w:t>
            </w:r>
            <w:r w:rsidRPr="381284B0" w:rsidR="031E8E22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 eller seponert kan mangle i oversikten.</w:t>
            </w:r>
          </w:p>
          <w:p w:rsidR="031E8E22" w:rsidP="381284B0" w:rsidRDefault="031E8E22" w14:paraId="333A940E" w14:textId="3794B14C">
            <w:pPr>
              <w:pStyle w:val="Normal"/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</w:pPr>
            <w:r w:rsidRPr="381284B0" w:rsidR="031E8E22">
              <w:rPr>
                <w:rFonts w:ascii="Oslo Sans Office" w:hAnsi="Oslo Sans Office" w:eastAsia="Oslo Sans Office" w:cs="Oslo Sans Office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12121"/>
                <w:sz w:val="20"/>
                <w:szCs w:val="20"/>
                <w:lang w:val="nb-NO"/>
              </w:rPr>
              <w:t xml:space="preserve">Mangelfull rydding i Reseptformidleren kan bidra til misforståelser. </w:t>
            </w:r>
          </w:p>
          <w:p w:rsidR="381284B0" w:rsidP="381284B0" w:rsidRDefault="381284B0" w14:paraId="6B289CD0" w14:textId="5E99D022">
            <w:pPr>
              <w:pStyle w:val="Normal"/>
              <w:rPr>
                <w:b w:val="1"/>
                <w:bCs w:val="1"/>
              </w:rPr>
            </w:pPr>
          </w:p>
        </w:tc>
      </w:tr>
    </w:tbl>
    <w:p w:rsidR="381284B0" w:rsidP="381284B0" w:rsidRDefault="381284B0" w14:paraId="75C98AFA" w14:textId="00E080EA">
      <w:pPr>
        <w:pStyle w:val="ListParagraph"/>
        <w:tabs>
          <w:tab w:val="left" w:leader="none" w:pos="2520"/>
        </w:tabs>
        <w:rPr>
          <w:b w:val="1"/>
          <w:bCs w:val="1"/>
        </w:rPr>
      </w:pPr>
    </w:p>
    <w:sectPr w:rsidRPr="00FB5530" w:rsidR="00FB5530" w:rsidSect="00466574">
      <w:headerReference w:type="first" r:id="rId13"/>
      <w:footerReference w:type="first" r:id="rId14"/>
      <w:pgSz w:w="11906" w:h="16838" w:orient="portrait"/>
      <w:pgMar w:top="720" w:right="720" w:bottom="720" w:left="720" w:header="709" w:footer="442" w:gutter="0"/>
      <w:cols w:space="708"/>
      <w:titlePg/>
      <w:docGrid w:linePitch="360"/>
      <w:headerReference w:type="default" r:id="R8390355039e24f39"/>
      <w:footerReference w:type="default" r:id="Rb1e01697da394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5B5F" w:rsidP="005D093C" w:rsidRDefault="00C35B5F" w14:paraId="0A37501D" w14:textId="77777777">
      <w:pPr>
        <w:spacing w:after="0" w:line="240" w:lineRule="auto"/>
      </w:pPr>
      <w:r>
        <w:separator/>
      </w:r>
    </w:p>
  </w:endnote>
  <w:endnote w:type="continuationSeparator" w:id="0">
    <w:p w:rsidR="00C35B5F" w:rsidP="005D093C" w:rsidRDefault="00C35B5F" w14:paraId="5DAB6C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charset w:val="00"/>
    <w:family w:val="auto"/>
    <w:pitch w:val="variable"/>
    <w:sig w:usb0="00000007" w:usb1="00000001" w:usb2="00000000" w:usb3="00000000" w:csb0="00000093" w:csb1="00000000"/>
    <w:embedRegular w:fontKey="{EEFAB5E0-4446-42D9-BC83-EB707837612B}" r:id="rId1"/>
    <w:embedBold w:fontKey="{57F6E5E1-D728-4D00-BD44-FB3DE7F12B06}" r:id="rId2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w:fontKey="{267DFFDA-FC40-4685-BAB7-032AF3628480}" r:id="rId3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A50" w:rsidP="00C3116A" w:rsidRDefault="00D44A50" w14:paraId="5A39BBE3" w14:textId="77777777">
    <w:pPr>
      <w:pStyle w:val="Bunntekst"/>
    </w:pPr>
  </w:p>
  <w:p w:rsidRPr="00C3116A" w:rsidR="002E3185" w:rsidP="00C3116A" w:rsidRDefault="002E3185" w14:paraId="41C8F396" w14:textId="2398C404">
    <w:pPr>
      <w:pStyle w:val="Bunntekst"/>
    </w:pPr>
    <w:r w:rsidR="381284B0">
      <w:rPr/>
      <w:t xml:space="preserve">Vedlegg til rutine “Legemiddelsamstemming ved innkomst helsehus”, EQS ID 43363 Versjon 1.0 </w:t>
    </w:r>
    <w:r>
      <w:tab/>
    </w:r>
    <w:r w:rsidR="381284B0">
      <w:rPr/>
      <w:t>August 2024</w:t>
    </w: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81284B0" w:rsidTr="381284B0" w14:paraId="1416B64A">
      <w:trPr>
        <w:trHeight w:val="300"/>
      </w:trPr>
      <w:tc>
        <w:tcPr>
          <w:tcW w:w="3485" w:type="dxa"/>
          <w:tcMar/>
        </w:tcPr>
        <w:p w:rsidR="381284B0" w:rsidP="381284B0" w:rsidRDefault="381284B0" w14:paraId="638DB88A" w14:textId="41294A6D">
          <w:pPr>
            <w:pStyle w:val="Topptekst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381284B0" w:rsidP="381284B0" w:rsidRDefault="381284B0" w14:paraId="181F46D7" w14:textId="1430967D">
          <w:pPr>
            <w:pStyle w:val="Topptekst"/>
            <w:bidi w:val="0"/>
            <w:jc w:val="center"/>
          </w:pPr>
        </w:p>
      </w:tc>
      <w:tc>
        <w:tcPr>
          <w:tcW w:w="3485" w:type="dxa"/>
          <w:tcMar/>
        </w:tcPr>
        <w:p w:rsidR="381284B0" w:rsidP="381284B0" w:rsidRDefault="381284B0" w14:paraId="7AC54107" w14:textId="62F603EB">
          <w:pPr>
            <w:pStyle w:val="Topptekst"/>
            <w:bidi w:val="0"/>
            <w:ind w:right="-115"/>
            <w:jc w:val="right"/>
          </w:pPr>
        </w:p>
      </w:tc>
    </w:tr>
  </w:tbl>
  <w:p w:rsidR="381284B0" w:rsidP="381284B0" w:rsidRDefault="381284B0" w14:paraId="7C768850" w14:textId="77EED07A">
    <w:pPr>
      <w:pStyle w:val="Bunn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5B5F" w:rsidP="005D093C" w:rsidRDefault="00C35B5F" w14:paraId="02EB378F" w14:textId="77777777">
      <w:pPr>
        <w:spacing w:after="0" w:line="240" w:lineRule="auto"/>
      </w:pPr>
      <w:r>
        <w:separator/>
      </w:r>
    </w:p>
  </w:footnote>
  <w:footnote w:type="continuationSeparator" w:id="0">
    <w:p w:rsidR="00C35B5F" w:rsidP="005D093C" w:rsidRDefault="00C35B5F" w14:paraId="6A05A8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44A50" w:rsidRDefault="00A67238" w14:paraId="3387D78B" w14:textId="7777777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D8E6A5E" wp14:editId="0CE5AE44">
          <wp:simplePos x="0" y="0"/>
          <wp:positionH relativeFrom="page">
            <wp:posOffset>5634990</wp:posOffset>
          </wp:positionH>
          <wp:positionV relativeFrom="page">
            <wp:posOffset>612140</wp:posOffset>
          </wp:positionV>
          <wp:extent cx="1080000" cy="561600"/>
          <wp:effectExtent l="0" t="0" r="635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81284B0" w:rsidTr="381284B0" w14:paraId="18A66CF3">
      <w:trPr>
        <w:trHeight w:val="300"/>
      </w:trPr>
      <w:tc>
        <w:tcPr>
          <w:tcW w:w="3485" w:type="dxa"/>
          <w:tcMar/>
        </w:tcPr>
        <w:p w:rsidR="381284B0" w:rsidP="381284B0" w:rsidRDefault="381284B0" w14:paraId="08C5D238" w14:textId="7F7B37DE">
          <w:pPr>
            <w:pStyle w:val="Topptekst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381284B0" w:rsidP="381284B0" w:rsidRDefault="381284B0" w14:paraId="01062375" w14:textId="19D935B9">
          <w:pPr>
            <w:pStyle w:val="Topptekst"/>
            <w:bidi w:val="0"/>
            <w:jc w:val="center"/>
          </w:pPr>
        </w:p>
      </w:tc>
      <w:tc>
        <w:tcPr>
          <w:tcW w:w="3485" w:type="dxa"/>
          <w:tcMar/>
        </w:tcPr>
        <w:p w:rsidR="381284B0" w:rsidP="381284B0" w:rsidRDefault="381284B0" w14:paraId="587481C6" w14:textId="68628125">
          <w:pPr>
            <w:pStyle w:val="Topptekst"/>
            <w:bidi w:val="0"/>
            <w:ind w:right="-115"/>
            <w:jc w:val="right"/>
          </w:pPr>
        </w:p>
      </w:tc>
    </w:tr>
  </w:tbl>
  <w:p w:rsidR="381284B0" w:rsidP="381284B0" w:rsidRDefault="381284B0" w14:paraId="0225FAAF" w14:textId="026DBE7B">
    <w:pPr>
      <w:pStyle w:val="Top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80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TrueTypeFonts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0F"/>
    <w:rsid w:val="000119BE"/>
    <w:rsid w:val="00050C0F"/>
    <w:rsid w:val="00095EC1"/>
    <w:rsid w:val="00186573"/>
    <w:rsid w:val="001F112F"/>
    <w:rsid w:val="001F18CF"/>
    <w:rsid w:val="00221528"/>
    <w:rsid w:val="00247C22"/>
    <w:rsid w:val="0024A09D"/>
    <w:rsid w:val="0025699D"/>
    <w:rsid w:val="002E3185"/>
    <w:rsid w:val="00325D57"/>
    <w:rsid w:val="00442E77"/>
    <w:rsid w:val="00466574"/>
    <w:rsid w:val="004836DC"/>
    <w:rsid w:val="00483FE0"/>
    <w:rsid w:val="004B6945"/>
    <w:rsid w:val="0055183B"/>
    <w:rsid w:val="00560D31"/>
    <w:rsid w:val="00567104"/>
    <w:rsid w:val="0057006B"/>
    <w:rsid w:val="005812E4"/>
    <w:rsid w:val="00595FDC"/>
    <w:rsid w:val="005A4215"/>
    <w:rsid w:val="005D093C"/>
    <w:rsid w:val="00650D94"/>
    <w:rsid w:val="006E006E"/>
    <w:rsid w:val="00727D7C"/>
    <w:rsid w:val="0073BEBE"/>
    <w:rsid w:val="00753F6E"/>
    <w:rsid w:val="007D1113"/>
    <w:rsid w:val="007E4B0D"/>
    <w:rsid w:val="007F2274"/>
    <w:rsid w:val="00842DDD"/>
    <w:rsid w:val="008D5723"/>
    <w:rsid w:val="00A0208E"/>
    <w:rsid w:val="00A63656"/>
    <w:rsid w:val="00A67238"/>
    <w:rsid w:val="00A913FD"/>
    <w:rsid w:val="00AA100D"/>
    <w:rsid w:val="00AE2859"/>
    <w:rsid w:val="00B10DAE"/>
    <w:rsid w:val="00C3116A"/>
    <w:rsid w:val="00C34D94"/>
    <w:rsid w:val="00C35B5F"/>
    <w:rsid w:val="00C51925"/>
    <w:rsid w:val="00C9C59B"/>
    <w:rsid w:val="00D3395E"/>
    <w:rsid w:val="00D44A50"/>
    <w:rsid w:val="00D8326C"/>
    <w:rsid w:val="00E51F3C"/>
    <w:rsid w:val="00FB5530"/>
    <w:rsid w:val="00FC72AE"/>
    <w:rsid w:val="00FD7882"/>
    <w:rsid w:val="026E5B1C"/>
    <w:rsid w:val="02FDCD32"/>
    <w:rsid w:val="031E8E22"/>
    <w:rsid w:val="038F5F84"/>
    <w:rsid w:val="03B738E6"/>
    <w:rsid w:val="04CA0276"/>
    <w:rsid w:val="0504A5A0"/>
    <w:rsid w:val="053CF475"/>
    <w:rsid w:val="07BA5704"/>
    <w:rsid w:val="081AD713"/>
    <w:rsid w:val="0878E7A6"/>
    <w:rsid w:val="08CEBD14"/>
    <w:rsid w:val="0AB138B5"/>
    <w:rsid w:val="0BAEBFFF"/>
    <w:rsid w:val="0BCB828A"/>
    <w:rsid w:val="0CD1A5C4"/>
    <w:rsid w:val="0CDC1E2A"/>
    <w:rsid w:val="0D8BD96E"/>
    <w:rsid w:val="0E5F4974"/>
    <w:rsid w:val="0F0C7241"/>
    <w:rsid w:val="10A7CC5A"/>
    <w:rsid w:val="118DD20E"/>
    <w:rsid w:val="11A9E455"/>
    <w:rsid w:val="11C4C985"/>
    <w:rsid w:val="1248B619"/>
    <w:rsid w:val="12E76582"/>
    <w:rsid w:val="13FAD830"/>
    <w:rsid w:val="141D1A24"/>
    <w:rsid w:val="158FFA2B"/>
    <w:rsid w:val="15BFA4DF"/>
    <w:rsid w:val="15F98415"/>
    <w:rsid w:val="160ED0F8"/>
    <w:rsid w:val="16805D45"/>
    <w:rsid w:val="17FA0829"/>
    <w:rsid w:val="187FC0CC"/>
    <w:rsid w:val="1915E717"/>
    <w:rsid w:val="1977A2CA"/>
    <w:rsid w:val="1AAD96BA"/>
    <w:rsid w:val="1B77A022"/>
    <w:rsid w:val="1BFE5131"/>
    <w:rsid w:val="1C645C07"/>
    <w:rsid w:val="1C66F3A5"/>
    <w:rsid w:val="1E14FB25"/>
    <w:rsid w:val="1E610933"/>
    <w:rsid w:val="1E78B806"/>
    <w:rsid w:val="1EB2A2DB"/>
    <w:rsid w:val="1F4A0F78"/>
    <w:rsid w:val="1F744EB0"/>
    <w:rsid w:val="201EF1A1"/>
    <w:rsid w:val="210E5F6E"/>
    <w:rsid w:val="21D67A13"/>
    <w:rsid w:val="2282DA35"/>
    <w:rsid w:val="235AEAF2"/>
    <w:rsid w:val="255D20A6"/>
    <w:rsid w:val="2607A435"/>
    <w:rsid w:val="265448F6"/>
    <w:rsid w:val="26BC83F6"/>
    <w:rsid w:val="26EA0294"/>
    <w:rsid w:val="26EE0A44"/>
    <w:rsid w:val="275B6C0F"/>
    <w:rsid w:val="27BA376D"/>
    <w:rsid w:val="27CE31C7"/>
    <w:rsid w:val="28CB0B72"/>
    <w:rsid w:val="29A293F1"/>
    <w:rsid w:val="2A8C1EF0"/>
    <w:rsid w:val="2AECEC82"/>
    <w:rsid w:val="2AF0D0CD"/>
    <w:rsid w:val="2B120A21"/>
    <w:rsid w:val="2B6A8628"/>
    <w:rsid w:val="2D15C32E"/>
    <w:rsid w:val="2D74324F"/>
    <w:rsid w:val="2D88C6E5"/>
    <w:rsid w:val="2FE2D27A"/>
    <w:rsid w:val="2FE4D07D"/>
    <w:rsid w:val="3063BE77"/>
    <w:rsid w:val="3088A2D1"/>
    <w:rsid w:val="309679E7"/>
    <w:rsid w:val="30B90D21"/>
    <w:rsid w:val="3151D241"/>
    <w:rsid w:val="3179E731"/>
    <w:rsid w:val="321ED7D8"/>
    <w:rsid w:val="3259FD84"/>
    <w:rsid w:val="335413F7"/>
    <w:rsid w:val="33E4827C"/>
    <w:rsid w:val="33E6529D"/>
    <w:rsid w:val="341F58F7"/>
    <w:rsid w:val="354A3E06"/>
    <w:rsid w:val="357F62C2"/>
    <w:rsid w:val="3595B7D7"/>
    <w:rsid w:val="35C0C437"/>
    <w:rsid w:val="364B046A"/>
    <w:rsid w:val="36E5D2C8"/>
    <w:rsid w:val="36F43221"/>
    <w:rsid w:val="3792E86C"/>
    <w:rsid w:val="37BFF909"/>
    <w:rsid w:val="381284B0"/>
    <w:rsid w:val="3B68ED45"/>
    <w:rsid w:val="3BCADB2F"/>
    <w:rsid w:val="3C761818"/>
    <w:rsid w:val="3CAE8810"/>
    <w:rsid w:val="3CEA8014"/>
    <w:rsid w:val="3D830E6A"/>
    <w:rsid w:val="3EAE09B2"/>
    <w:rsid w:val="3FDC382B"/>
    <w:rsid w:val="4006836A"/>
    <w:rsid w:val="411D2028"/>
    <w:rsid w:val="414E6814"/>
    <w:rsid w:val="42686A31"/>
    <w:rsid w:val="42BF9B04"/>
    <w:rsid w:val="4303C8D7"/>
    <w:rsid w:val="431941CF"/>
    <w:rsid w:val="440564B6"/>
    <w:rsid w:val="4440FC7F"/>
    <w:rsid w:val="446453E0"/>
    <w:rsid w:val="446E344B"/>
    <w:rsid w:val="45340AA1"/>
    <w:rsid w:val="4549112F"/>
    <w:rsid w:val="4670993E"/>
    <w:rsid w:val="469112CA"/>
    <w:rsid w:val="47346A55"/>
    <w:rsid w:val="477F3390"/>
    <w:rsid w:val="47DADB9B"/>
    <w:rsid w:val="49190FC0"/>
    <w:rsid w:val="49732B2B"/>
    <w:rsid w:val="49B197ED"/>
    <w:rsid w:val="4B541EBC"/>
    <w:rsid w:val="4B7810FC"/>
    <w:rsid w:val="4D0A9D44"/>
    <w:rsid w:val="4DA0FAFF"/>
    <w:rsid w:val="4DED9B95"/>
    <w:rsid w:val="4F260051"/>
    <w:rsid w:val="4F66295D"/>
    <w:rsid w:val="4F880935"/>
    <w:rsid w:val="4F89C07F"/>
    <w:rsid w:val="4FDF7BB7"/>
    <w:rsid w:val="5053E309"/>
    <w:rsid w:val="507D52D8"/>
    <w:rsid w:val="50B7F3FB"/>
    <w:rsid w:val="514F16C3"/>
    <w:rsid w:val="525268D2"/>
    <w:rsid w:val="5282F206"/>
    <w:rsid w:val="536EF0FB"/>
    <w:rsid w:val="53947628"/>
    <w:rsid w:val="53BD3C17"/>
    <w:rsid w:val="55FB61DE"/>
    <w:rsid w:val="560F5FD7"/>
    <w:rsid w:val="566A20A3"/>
    <w:rsid w:val="572BE06C"/>
    <w:rsid w:val="57D63E94"/>
    <w:rsid w:val="5800B3B5"/>
    <w:rsid w:val="583BC5A5"/>
    <w:rsid w:val="58E30A69"/>
    <w:rsid w:val="599257CD"/>
    <w:rsid w:val="5A741D95"/>
    <w:rsid w:val="5BF76311"/>
    <w:rsid w:val="5CC9BA1F"/>
    <w:rsid w:val="5DFA6CBF"/>
    <w:rsid w:val="5F1A90D7"/>
    <w:rsid w:val="5F2C4C0C"/>
    <w:rsid w:val="5FE39173"/>
    <w:rsid w:val="60C643A1"/>
    <w:rsid w:val="61F6B030"/>
    <w:rsid w:val="6250123D"/>
    <w:rsid w:val="639A0BB9"/>
    <w:rsid w:val="63CA9840"/>
    <w:rsid w:val="64FB5689"/>
    <w:rsid w:val="6555AC5B"/>
    <w:rsid w:val="670FE2B5"/>
    <w:rsid w:val="677FBB7D"/>
    <w:rsid w:val="680D931F"/>
    <w:rsid w:val="688BE73C"/>
    <w:rsid w:val="68B9FF89"/>
    <w:rsid w:val="690C2E9A"/>
    <w:rsid w:val="69CDE7F3"/>
    <w:rsid w:val="6A2D71D7"/>
    <w:rsid w:val="6B896A21"/>
    <w:rsid w:val="6C9717EE"/>
    <w:rsid w:val="6CE6ECC7"/>
    <w:rsid w:val="6D6539AE"/>
    <w:rsid w:val="6DC637A1"/>
    <w:rsid w:val="6E333350"/>
    <w:rsid w:val="6F1E069E"/>
    <w:rsid w:val="6FDBD592"/>
    <w:rsid w:val="70092ABE"/>
    <w:rsid w:val="70961E46"/>
    <w:rsid w:val="7164F86F"/>
    <w:rsid w:val="720724F1"/>
    <w:rsid w:val="73C462A0"/>
    <w:rsid w:val="740004CF"/>
    <w:rsid w:val="74017D3F"/>
    <w:rsid w:val="758D9FD2"/>
    <w:rsid w:val="7649CD3A"/>
    <w:rsid w:val="769B9D87"/>
    <w:rsid w:val="772D5A9C"/>
    <w:rsid w:val="788B262E"/>
    <w:rsid w:val="78FAEF49"/>
    <w:rsid w:val="7925D854"/>
    <w:rsid w:val="792B3051"/>
    <w:rsid w:val="79413F4D"/>
    <w:rsid w:val="7BD64D9B"/>
    <w:rsid w:val="7D08A476"/>
    <w:rsid w:val="7DB17E33"/>
    <w:rsid w:val="7E2AD38A"/>
    <w:rsid w:val="7E9A9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B95B32"/>
  <w15:docId w15:val="{FDCA426D-F147-497E-BE84-CECCC54A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7882"/>
    <w:pPr>
      <w:spacing w:after="280" w:line="264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F112F"/>
    <w:pPr>
      <w:keepNext/>
      <w:keepLines/>
      <w:spacing w:after="120" w:line="240" w:lineRule="auto"/>
      <w:outlineLvl w:val="0"/>
    </w:pPr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6E006E"/>
    <w:pPr>
      <w:keepNext/>
      <w:keepLines/>
      <w:spacing w:after="0"/>
      <w:outlineLvl w:val="1"/>
    </w:pPr>
    <w:rPr>
      <w:rFonts w:asciiTheme="majorHAnsi" w:hAnsiTheme="majorHAnsi" w:eastAsiaTheme="majorEastAsia" w:cstheme="majorBidi"/>
      <w:b/>
      <w:color w:val="000000" w:themeColor="text1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D7882"/>
    <w:rPr>
      <w:rFonts w:asciiTheme="majorHAnsi" w:hAnsiTheme="majorHAnsi" w:eastAsiaTheme="majorEastAsia" w:cstheme="majorBidi"/>
      <w:color w:val="2A2859" w:themeColor="text2"/>
      <w:sz w:val="28"/>
      <w:szCs w:val="32"/>
    </w:rPr>
  </w:style>
  <w:style w:type="table" w:styleId="Tabellrutenett">
    <w:name w:val="Table Grid"/>
    <w:basedOn w:val="Vanligtabell"/>
    <w:uiPriority w:val="39"/>
    <w:rsid w:val="00C51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semiHidden/>
    <w:rsid w:val="00FD7882"/>
    <w:rPr>
      <w:sz w:val="20"/>
    </w:rPr>
  </w:style>
  <w:style w:type="paragraph" w:styleId="Bunntekst">
    <w:name w:val="footer"/>
    <w:basedOn w:val="Normal"/>
    <w:link w:val="BunntekstTegn"/>
    <w:uiPriority w:val="99"/>
    <w:semiHidden/>
    <w:rsid w:val="005D093C"/>
    <w:pPr>
      <w:tabs>
        <w:tab w:val="center" w:pos="4536"/>
        <w:tab w:val="right" w:pos="9072"/>
      </w:tabs>
      <w:spacing w:after="0" w:line="240" w:lineRule="auto"/>
    </w:pPr>
    <w:rPr>
      <w:color w:val="2A2859" w:themeColor="text2"/>
      <w:sz w:val="16"/>
    </w:rPr>
  </w:style>
  <w:style w:type="character" w:styleId="BunntekstTegn" w:customStyle="1">
    <w:name w:val="Bunntekst Tegn"/>
    <w:basedOn w:val="Standardskriftforavsnitt"/>
    <w:link w:val="Bunntekst"/>
    <w:uiPriority w:val="99"/>
    <w:semiHidden/>
    <w:rsid w:val="00FD7882"/>
    <w:rPr>
      <w:color w:val="2A2859" w:themeColor="text2"/>
      <w:sz w:val="16"/>
    </w:rPr>
  </w:style>
  <w:style w:type="character" w:styleId="Sterk">
    <w:name w:val="Strong"/>
    <w:basedOn w:val="Standardskriftforavsnitt"/>
    <w:uiPriority w:val="22"/>
    <w:qFormat/>
    <w:rsid w:val="005D093C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5D093C"/>
    <w:pPr>
      <w:spacing w:after="0" w:line="240" w:lineRule="auto"/>
      <w:contextualSpacing/>
    </w:pPr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FD7882"/>
    <w:rPr>
      <w:rFonts w:asciiTheme="majorHAnsi" w:hAnsiTheme="majorHAnsi" w:eastAsiaTheme="majorEastAsia" w:cstheme="majorBidi"/>
      <w:color w:val="2A2859" w:themeColor="text2"/>
      <w:spacing w:val="-10"/>
      <w:kern w:val="28"/>
      <w:sz w:val="38"/>
      <w:szCs w:val="56"/>
    </w:rPr>
  </w:style>
  <w:style w:type="paragraph" w:styleId="Ingenmellomrom">
    <w:name w:val="No Spacing"/>
    <w:uiPriority w:val="1"/>
    <w:qFormat/>
    <w:rsid w:val="000119BE"/>
    <w:pPr>
      <w:spacing w:after="0" w:line="264" w:lineRule="auto"/>
    </w:pPr>
    <w:rPr>
      <w:sz w:val="20"/>
    </w:rPr>
  </w:style>
  <w:style w:type="character" w:styleId="Plassholdertekst">
    <w:name w:val="Placeholder Text"/>
    <w:basedOn w:val="Standardskriftforavsnitt"/>
    <w:uiPriority w:val="99"/>
    <w:semiHidden/>
    <w:rsid w:val="000119BE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5EC1"/>
    <w:pPr>
      <w:numPr>
        <w:ilvl w:val="1"/>
      </w:numPr>
      <w:spacing w:after="0"/>
    </w:pPr>
    <w:rPr>
      <w:rFonts w:eastAsiaTheme="minorEastAsia"/>
      <w:b/>
      <w:color w:val="2A2859" w:themeColor="text2"/>
      <w:sz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FD7882"/>
    <w:rPr>
      <w:rFonts w:eastAsiaTheme="minorEastAsia"/>
      <w:b/>
      <w:color w:val="2A2859" w:themeColor="text2"/>
    </w:rPr>
  </w:style>
  <w:style w:type="paragraph" w:styleId="Referanserbrev" w:customStyle="1">
    <w:name w:val="Referanser brev"/>
    <w:basedOn w:val="Normal"/>
    <w:qFormat/>
    <w:rsid w:val="00095EC1"/>
    <w:pPr>
      <w:spacing w:after="0" w:line="240" w:lineRule="auto"/>
    </w:pPr>
    <w:rPr>
      <w:sz w:val="16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FD7882"/>
    <w:rPr>
      <w:rFonts w:asciiTheme="majorHAnsi" w:hAnsiTheme="majorHAnsi" w:eastAsiaTheme="majorEastAsia" w:cstheme="majorBidi"/>
      <w:b/>
      <w:color w:val="000000" w:themeColor="text1"/>
      <w:sz w:val="20"/>
      <w:szCs w:val="26"/>
    </w:rPr>
  </w:style>
  <w:style w:type="table" w:styleId="Creunaenkel" w:customStyle="1">
    <w:name w:val="Creuna enkel"/>
    <w:basedOn w:val="Vanligtabell"/>
    <w:uiPriority w:val="99"/>
    <w:rsid w:val="006E006E"/>
    <w:pPr>
      <w:spacing w:after="0" w:line="240" w:lineRule="auto"/>
    </w:pPr>
    <w:rPr>
      <w:color w:val="030303"/>
      <w:sz w:val="20"/>
      <w:szCs w:val="21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color w:val="FFFFFF"/>
        <w:sz w:val="20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single" w:color="FFFFFF" w:themeColor="background1" w:sz="4" w:space="0"/>
          <w:tl2br w:val="nil"/>
          <w:tr2bl w:val="nil"/>
        </w:tcBorders>
        <w:shd w:val="clear" w:color="auto" w:fill="000000" w:themeFill="text1"/>
      </w:tcPr>
    </w:tblStylePr>
  </w:style>
  <w:style w:type="paragraph" w:styleId="Kopiogvedlegg" w:customStyle="1">
    <w:name w:val="Kopi og vedlegg"/>
    <w:basedOn w:val="Normal"/>
    <w:semiHidden/>
    <w:rsid w:val="00FD7882"/>
    <w:pPr>
      <w:spacing w:after="0"/>
    </w:pPr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F1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1F18CF"/>
    <w:rPr>
      <w:rFonts w:ascii="Tahoma" w:hAnsi="Tahoma" w:cs="Tahoma"/>
      <w:sz w:val="16"/>
      <w:szCs w:val="1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openxmlformats.org/officeDocument/2006/relationships/header" Target="header2.xml" Id="R8390355039e24f39" /><Relationship Type="http://schemas.openxmlformats.org/officeDocument/2006/relationships/footer" Target="footer2.xml" Id="Rb1e01697da394443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de\SiteOrder\OfficeMaler\A4-tomt-dokument.dotx" TargetMode="External"/></Relationships>
</file>

<file path=word/theme/theme1.xml><?xml version="1.0" encoding="utf-8"?>
<a:theme xmlns:a="http://schemas.openxmlformats.org/drawingml/2006/main" name="Office-tema">
  <a:themeElements>
    <a:clrScheme name="Oslo Kommune">
      <a:dk1>
        <a:srgbClr val="000000"/>
      </a:dk1>
      <a:lt1>
        <a:srgbClr val="FFFFFF"/>
      </a:lt1>
      <a:dk2>
        <a:srgbClr val="2A2859"/>
      </a:dk2>
      <a:lt2>
        <a:srgbClr val="F8F0DD"/>
      </a:lt2>
      <a:accent1>
        <a:srgbClr val="034B45"/>
      </a:accent1>
      <a:accent2>
        <a:srgbClr val="4EF8B6"/>
      </a:accent2>
      <a:accent3>
        <a:srgbClr val="C7F6C9"/>
      </a:accent3>
      <a:accent4>
        <a:srgbClr val="6FE9FF"/>
      </a:accent4>
      <a:accent5>
        <a:srgbClr val="FF8274"/>
      </a:accent5>
      <a:accent6>
        <a:srgbClr val="F9C66B"/>
      </a:accent6>
      <a:hlink>
        <a:srgbClr val="000000"/>
      </a:hlink>
      <a:folHlink>
        <a:srgbClr val="000000"/>
      </a:folHlink>
    </a:clrScheme>
    <a:fontScheme name="Oslo Sans Office">
      <a:majorFont>
        <a:latin typeface="Oslo Sans Office"/>
        <a:ea typeface=""/>
        <a:cs typeface=""/>
      </a:majorFont>
      <a:minorFont>
        <a:latin typeface="Oslo Sans Offi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_Felles_Arkivverdig xmlns="7ed84371-acf6-4102-828c-2caf905b4736" xsi:nil="true"/>
    <TaxCatchAll xmlns="c812d0f8-cb08-4c4b-ad0f-447b43afa823" xsi:nil="true"/>
    <lcf76f155ced4ddcb4097134ff3c332f xmlns="3dfc47d6-e219-45e8-9da4-85310f8c4f0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slo Word med logo" ma:contentTypeID="0x01010016F48F0717DDBC43A26F9C4EC94D925E006DCCBF483E87D94FB8007B9254A2374A" ma:contentTypeVersion="29" ma:contentTypeDescription="Felles innholdstype for Oslo Kommune" ma:contentTypeScope="" ma:versionID="f422a0f1bc958167ee538dff52e050f1">
  <xsd:schema xmlns:xsd="http://www.w3.org/2001/XMLSchema" xmlns:xs="http://www.w3.org/2001/XMLSchema" xmlns:p="http://schemas.microsoft.com/office/2006/metadata/properties" xmlns:ns2="7ed84371-acf6-4102-828c-2caf905b4736" xmlns:ns3="3dfc47d6-e219-45e8-9da4-85310f8c4f04" xmlns:ns4="c812d0f8-cb08-4c4b-ad0f-447b43afa823" targetNamespace="http://schemas.microsoft.com/office/2006/metadata/properties" ma:root="true" ma:fieldsID="9203c711a1419a8ecdf3e4e7f62ca0df" ns2:_="" ns3:_="" ns4:_="">
    <xsd:import namespace="7ed84371-acf6-4102-828c-2caf905b4736"/>
    <xsd:import namespace="3dfc47d6-e219-45e8-9da4-85310f8c4f04"/>
    <xsd:import namespace="c812d0f8-cb08-4c4b-ad0f-447b43afa823"/>
    <xsd:element name="properties">
      <xsd:complexType>
        <xsd:sequence>
          <xsd:element name="documentManagement">
            <xsd:complexType>
              <xsd:all>
                <xsd:element ref="ns2:OK_Felles_Arkivverdig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4371-acf6-4102-828c-2caf905b4736" elementFormDefault="qualified">
    <xsd:import namespace="http://schemas.microsoft.com/office/2006/documentManagement/types"/>
    <xsd:import namespace="http://schemas.microsoft.com/office/infopath/2007/PartnerControls"/>
    <xsd:element name="OK_Felles_Arkivverdig" ma:index="8" nillable="true" ma:displayName="Arkivverdig" ma:description="Skal dokumentet bli arkivert i virksomhetens arkivssytem?" ma:format="Dropdown" ma:indexed="true" ma:internalName="OK_Felles_Arkivverdig">
      <xsd:simpleType>
        <xsd:restriction base="dms:Choice">
          <xsd:enumeration value="Ja"/>
          <xsd:enumeration value="Nei"/>
          <xsd:enumeration value="Arkiv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c47d6-e219-45e8-9da4-85310f8c4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d0f8-cb08-4c4b-ad0f-447b43afa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b5862ab-0302-424d-a9d0-05d4b1348014}" ma:internalName="TaxCatchAll" ma:showField="CatchAllData" ma:web="c812d0f8-cb08-4c4b-ad0f-447b43afa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c528fd71-ad7b-48f8-811b-c0b5643803ab" ContentTypeId="0x01010016F48F0717DDBC43A26F9C4EC94D925E" PreviousValue="false" LastSyncTimeStamp="2021-04-13T11:08:19.683Z"/>
</file>

<file path=customXml/item6.xml><?xml version="1.0" encoding="utf-8"?>
<root>
</root>
</file>

<file path=customXml/itemProps1.xml><?xml version="1.0" encoding="utf-8"?>
<ds:datastoreItem xmlns:ds="http://schemas.openxmlformats.org/officeDocument/2006/customXml" ds:itemID="{1AC90B4B-82EB-4467-8685-C60EAE9892EF}">
  <ds:schemaRefs>
    <ds:schemaRef ds:uri="http://schemas.microsoft.com/office/2006/metadata/properties"/>
    <ds:schemaRef ds:uri="http://schemas.microsoft.com/office/infopath/2007/PartnerControls"/>
    <ds:schemaRef ds:uri="7ed84371-acf6-4102-828c-2caf905b4736"/>
    <ds:schemaRef ds:uri="c812d0f8-cb08-4c4b-ad0f-447b43afa823"/>
    <ds:schemaRef ds:uri="3dfc47d6-e219-45e8-9da4-85310f8c4f04"/>
  </ds:schemaRefs>
</ds:datastoreItem>
</file>

<file path=customXml/itemProps2.xml><?xml version="1.0" encoding="utf-8"?>
<ds:datastoreItem xmlns:ds="http://schemas.openxmlformats.org/officeDocument/2006/customXml" ds:itemID="{03511432-ABDD-4B96-9487-F64BD9797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BE679-E2EF-4FB4-8026-018728886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4371-acf6-4102-828c-2caf905b4736"/>
    <ds:schemaRef ds:uri="3dfc47d6-e219-45e8-9da4-85310f8c4f04"/>
    <ds:schemaRef ds:uri="c812d0f8-cb08-4c4b-ad0f-447b43af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49C22-66ED-4242-90D6-4E0B52FB5E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D692B2-9495-4F65-B949-2E88AF4762D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F2AC1A3-F3AD-4EAF-9E2E-E2FB94C30E62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A4-tomt-dokument.dotx</ap:Template>
  <ap:Application>Microsoft Word for the web</ap:Application>
  <ap:DocSecurity>0</ap:DocSecurity>
  <ap:ScaleCrop>false</ap:ScaleCrop>
  <ap:Company>Oslo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Meld inn i Domenet</dc:creator>
  <lastModifiedBy>Elin Trapnes</lastModifiedBy>
  <revision>4</revision>
  <dcterms:created xsi:type="dcterms:W3CDTF">2024-06-27T11:53:00.0000000Z</dcterms:created>
  <dcterms:modified xsi:type="dcterms:W3CDTF">2024-06-27T13:32:37.4661558Z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0x01010016F48F0717DDBC43A26F9C4EC94D925E006DCCBF483E87D94FB8007B9254A2374A</vt:lpwstr>
  </property>
  <property fmtid="{D5CDD505-2E9C-101B-9397-08002B2CF9AE}" pid="4" name="MSIP_Label_7a2396b7-5846-48ff-8468-5f49f8ad722a_Enabled">
    <vt:lpwstr>true</vt:lpwstr>
  </property>
  <property fmtid="{D5CDD505-2E9C-101B-9397-08002B2CF9AE}" pid="5" name="MSIP_Label_7a2396b7-5846-48ff-8468-5f49f8ad722a_SetDate">
    <vt:lpwstr>2024-06-27T11:53:01Z</vt:lpwstr>
  </property>
  <property fmtid="{D5CDD505-2E9C-101B-9397-08002B2CF9AE}" pid="6" name="MSIP_Label_7a2396b7-5846-48ff-8468-5f49f8ad722a_Method">
    <vt:lpwstr>Standard</vt:lpwstr>
  </property>
  <property fmtid="{D5CDD505-2E9C-101B-9397-08002B2CF9AE}" pid="7" name="MSIP_Label_7a2396b7-5846-48ff-8468-5f49f8ad722a_Name">
    <vt:lpwstr>Lav</vt:lpwstr>
  </property>
  <property fmtid="{D5CDD505-2E9C-101B-9397-08002B2CF9AE}" pid="8" name="MSIP_Label_7a2396b7-5846-48ff-8468-5f49f8ad722a_SiteId">
    <vt:lpwstr>e6795081-6391-442e-9ab4-5e9ef74f18ea</vt:lpwstr>
  </property>
  <property fmtid="{D5CDD505-2E9C-101B-9397-08002B2CF9AE}" pid="9" name="MSIP_Label_7a2396b7-5846-48ff-8468-5f49f8ad722a_ActionId">
    <vt:lpwstr>a707da18-5459-45f8-a4c4-1ee97506e663</vt:lpwstr>
  </property>
  <property fmtid="{D5CDD505-2E9C-101B-9397-08002B2CF9AE}" pid="10" name="MSIP_Label_7a2396b7-5846-48ff-8468-5f49f8ad722a_ContentBits">
    <vt:lpwstr>0</vt:lpwstr>
  </property>
  <property fmtid="{D5CDD505-2E9C-101B-9397-08002B2CF9AE}" pid="11" name="MediaServiceImageTags">
    <vt:lpwstr/>
  </property>
</Properties>
</file>